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28F40F4A" w14:textId="7E3D8B05" w:rsidR="00077336" w:rsidRPr="00032CD1" w:rsidRDefault="00077336" w:rsidP="00077336">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Кафедра «</w:t>
      </w:r>
      <w:r w:rsidR="003C3EA9">
        <w:rPr>
          <w:rFonts w:ascii="Times New Roman" w:hAnsi="Times New Roman" w:cs="Times New Roman"/>
          <w:sz w:val="28"/>
          <w:szCs w:val="28"/>
        </w:rPr>
        <w:t>Экономика и финансы</w:t>
      </w:r>
      <w:r w:rsidRPr="00032CD1">
        <w:rPr>
          <w:rFonts w:ascii="Times New Roman" w:hAnsi="Times New Roman" w:cs="Times New Roman"/>
          <w:sz w:val="28"/>
          <w:szCs w:val="28"/>
        </w:rPr>
        <w:t xml:space="preserve">» </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A42D9A" w:rsidRPr="00A42D9A" w14:paraId="458CE73D" w14:textId="77777777" w:rsidTr="00A42D9A">
        <w:trPr>
          <w:trHeight w:val="3253"/>
        </w:trPr>
        <w:tc>
          <w:tcPr>
            <w:tcW w:w="4895" w:type="dxa"/>
          </w:tcPr>
          <w:p w14:paraId="03183548" w14:textId="77777777" w:rsidR="00A42D9A" w:rsidRPr="00A42D9A" w:rsidRDefault="00A42D9A" w:rsidP="00A42D9A">
            <w:pPr>
              <w:tabs>
                <w:tab w:val="center" w:pos="2894"/>
                <w:tab w:val="center" w:pos="3602"/>
                <w:tab w:val="center" w:pos="4310"/>
                <w:tab w:val="center" w:pos="5927"/>
              </w:tabs>
              <w:rPr>
                <w:rFonts w:ascii="Times New Roman" w:hAnsi="Times New Roman"/>
                <w:sz w:val="28"/>
              </w:rPr>
            </w:pPr>
            <w:bookmarkStart w:id="0" w:name="_Hlk100216007"/>
            <w:r w:rsidRPr="00A42D9A">
              <w:rPr>
                <w:rFonts w:ascii="Times New Roman" w:hAnsi="Times New Roman"/>
                <w:sz w:val="28"/>
              </w:rPr>
              <w:t xml:space="preserve">СОГЛАСОВАНО </w:t>
            </w:r>
            <w:r w:rsidRPr="00A42D9A">
              <w:rPr>
                <w:rFonts w:ascii="Times New Roman" w:hAnsi="Times New Roman"/>
                <w:sz w:val="28"/>
              </w:rPr>
              <w:tab/>
              <w:t xml:space="preserve"> </w:t>
            </w:r>
            <w:r w:rsidRPr="00A42D9A">
              <w:rPr>
                <w:rFonts w:ascii="Times New Roman" w:hAnsi="Times New Roman"/>
                <w:sz w:val="28"/>
              </w:rPr>
              <w:tab/>
              <w:t xml:space="preserve"> </w:t>
            </w:r>
            <w:r w:rsidRPr="00A42D9A">
              <w:rPr>
                <w:rFonts w:ascii="Times New Roman" w:hAnsi="Times New Roman"/>
                <w:sz w:val="28"/>
              </w:rPr>
              <w:tab/>
              <w:t xml:space="preserve"> </w:t>
            </w:r>
            <w:r w:rsidRPr="00A42D9A">
              <w:rPr>
                <w:rFonts w:ascii="Times New Roman" w:hAnsi="Times New Roman"/>
                <w:sz w:val="28"/>
              </w:rPr>
              <w:tab/>
              <w:t xml:space="preserve"> </w:t>
            </w:r>
          </w:p>
          <w:p w14:paraId="52C0BD0F" w14:textId="77777777" w:rsidR="00A42D9A" w:rsidRPr="00A42D9A" w:rsidRDefault="00A42D9A" w:rsidP="00A42D9A">
            <w:pPr>
              <w:spacing w:after="13"/>
              <w:ind w:left="57" w:hanging="10"/>
              <w:jc w:val="both"/>
              <w:rPr>
                <w:rFonts w:ascii="Times New Roman" w:hAnsi="Times New Roman"/>
                <w:sz w:val="28"/>
              </w:rPr>
            </w:pPr>
            <w:r w:rsidRPr="00A42D9A">
              <w:rPr>
                <w:rFonts w:ascii="Times New Roman" w:hAnsi="Times New Roman"/>
                <w:sz w:val="28"/>
              </w:rPr>
              <w:t xml:space="preserve">Председатель Арбитражного суда Ярославской области  </w:t>
            </w:r>
          </w:p>
          <w:p w14:paraId="4721C13E" w14:textId="77777777" w:rsidR="00A42D9A" w:rsidRPr="00A42D9A" w:rsidRDefault="00A42D9A" w:rsidP="00A42D9A">
            <w:pPr>
              <w:spacing w:after="13"/>
              <w:ind w:left="57" w:hanging="10"/>
              <w:jc w:val="both"/>
              <w:rPr>
                <w:rFonts w:ascii="Times New Roman" w:hAnsi="Times New Roman"/>
                <w:sz w:val="28"/>
              </w:rPr>
            </w:pPr>
          </w:p>
          <w:p w14:paraId="74FF3B5E" w14:textId="77777777" w:rsidR="00A42D9A" w:rsidRPr="00A42D9A" w:rsidRDefault="00A42D9A" w:rsidP="00A42D9A">
            <w:pPr>
              <w:spacing w:after="13"/>
              <w:ind w:left="57" w:hanging="10"/>
              <w:jc w:val="both"/>
              <w:rPr>
                <w:rFonts w:ascii="Times New Roman" w:hAnsi="Times New Roman"/>
                <w:sz w:val="28"/>
              </w:rPr>
            </w:pPr>
            <w:r w:rsidRPr="00A42D9A">
              <w:rPr>
                <w:rFonts w:ascii="Times New Roman" w:hAnsi="Times New Roman"/>
                <w:sz w:val="28"/>
              </w:rPr>
              <w:t>_______________________В.В. Гущев</w:t>
            </w:r>
          </w:p>
          <w:p w14:paraId="7E9568CD" w14:textId="77777777" w:rsidR="00A42D9A" w:rsidRPr="00A42D9A" w:rsidRDefault="00A42D9A" w:rsidP="00A42D9A">
            <w:pPr>
              <w:spacing w:after="13"/>
              <w:ind w:left="57" w:hanging="10"/>
              <w:jc w:val="both"/>
              <w:rPr>
                <w:rFonts w:ascii="Times New Roman" w:hAnsi="Times New Roman"/>
                <w:sz w:val="28"/>
              </w:rPr>
            </w:pPr>
            <w:r w:rsidRPr="00A42D9A">
              <w:rPr>
                <w:rFonts w:ascii="Times New Roman" w:hAnsi="Times New Roman"/>
                <w:sz w:val="28"/>
              </w:rPr>
              <w:t xml:space="preserve">    М.П.</w:t>
            </w:r>
          </w:p>
          <w:p w14:paraId="44E270CA" w14:textId="77777777" w:rsidR="00A42D9A" w:rsidRPr="00A42D9A" w:rsidRDefault="00A42D9A" w:rsidP="00A42D9A">
            <w:pPr>
              <w:spacing w:line="237" w:lineRule="auto"/>
              <w:rPr>
                <w:rFonts w:ascii="Times New Roman" w:hAnsi="Times New Roman"/>
                <w:sz w:val="28"/>
              </w:rPr>
            </w:pPr>
          </w:p>
          <w:p w14:paraId="3E0DDA03" w14:textId="77777777" w:rsidR="00A42D9A" w:rsidRPr="00A42D9A" w:rsidRDefault="00A42D9A" w:rsidP="00A42D9A">
            <w:pPr>
              <w:spacing w:line="237" w:lineRule="auto"/>
              <w:rPr>
                <w:rFonts w:ascii="Times New Roman" w:hAnsi="Times New Roman"/>
                <w:sz w:val="28"/>
              </w:rPr>
            </w:pPr>
            <w:r w:rsidRPr="00A42D9A">
              <w:rPr>
                <w:rFonts w:ascii="Times New Roman" w:hAnsi="Times New Roman"/>
                <w:sz w:val="28"/>
              </w:rPr>
              <w:t xml:space="preserve">    </w:t>
            </w:r>
          </w:p>
        </w:tc>
        <w:tc>
          <w:tcPr>
            <w:tcW w:w="4961" w:type="dxa"/>
            <w:hideMark/>
          </w:tcPr>
          <w:p w14:paraId="34717CC2" w14:textId="77777777" w:rsidR="00A42D9A" w:rsidRPr="00A42D9A" w:rsidRDefault="00A42D9A" w:rsidP="00A42D9A">
            <w:pPr>
              <w:spacing w:line="360" w:lineRule="auto"/>
              <w:rPr>
                <w:rFonts w:ascii="Times New Roman" w:hAnsi="Times New Roman"/>
                <w:bCs/>
                <w:sz w:val="28"/>
                <w:szCs w:val="28"/>
              </w:rPr>
            </w:pPr>
            <w:r w:rsidRPr="00A42D9A">
              <w:rPr>
                <w:rFonts w:ascii="Times New Roman" w:hAnsi="Times New Roman"/>
                <w:bCs/>
                <w:sz w:val="28"/>
                <w:szCs w:val="28"/>
              </w:rPr>
              <w:t>УТВЕРЖДАЮ</w:t>
            </w:r>
          </w:p>
          <w:p w14:paraId="00CBE5E3" w14:textId="77777777" w:rsidR="00A42D9A" w:rsidRPr="00A42D9A" w:rsidRDefault="00A42D9A" w:rsidP="00A42D9A">
            <w:pPr>
              <w:spacing w:line="360" w:lineRule="auto"/>
              <w:rPr>
                <w:rFonts w:ascii="Times New Roman" w:hAnsi="Times New Roman"/>
                <w:bCs/>
                <w:sz w:val="28"/>
                <w:szCs w:val="28"/>
              </w:rPr>
            </w:pPr>
            <w:r w:rsidRPr="00A42D9A">
              <w:rPr>
                <w:rFonts w:ascii="Times New Roman" w:hAnsi="Times New Roman"/>
                <w:bCs/>
                <w:sz w:val="28"/>
                <w:szCs w:val="28"/>
              </w:rPr>
              <w:t>Директор</w:t>
            </w:r>
          </w:p>
          <w:p w14:paraId="293EECEA" w14:textId="77777777" w:rsidR="00A42D9A" w:rsidRPr="00A42D9A" w:rsidRDefault="00A42D9A" w:rsidP="00A42D9A">
            <w:pPr>
              <w:spacing w:line="360" w:lineRule="auto"/>
              <w:rPr>
                <w:rFonts w:ascii="Times New Roman" w:hAnsi="Times New Roman"/>
                <w:bCs/>
                <w:sz w:val="28"/>
                <w:szCs w:val="28"/>
              </w:rPr>
            </w:pPr>
            <w:r w:rsidRPr="00A42D9A">
              <w:rPr>
                <w:rFonts w:ascii="Times New Roman" w:hAnsi="Times New Roman"/>
                <w:bCs/>
                <w:sz w:val="28"/>
                <w:szCs w:val="28"/>
              </w:rPr>
              <w:t>Ярославского филиала</w:t>
            </w:r>
          </w:p>
          <w:p w14:paraId="6E13905E" w14:textId="77777777" w:rsidR="00A42D9A" w:rsidRPr="00A42D9A" w:rsidRDefault="00A42D9A" w:rsidP="00A42D9A">
            <w:pPr>
              <w:spacing w:line="360" w:lineRule="auto"/>
              <w:rPr>
                <w:rFonts w:ascii="Times New Roman" w:hAnsi="Times New Roman"/>
                <w:bCs/>
                <w:sz w:val="28"/>
                <w:szCs w:val="28"/>
              </w:rPr>
            </w:pPr>
            <w:r w:rsidRPr="00A42D9A">
              <w:rPr>
                <w:rFonts w:ascii="Times New Roman" w:hAnsi="Times New Roman"/>
                <w:bCs/>
                <w:sz w:val="28"/>
                <w:szCs w:val="28"/>
              </w:rPr>
              <w:t>Финуниверситета</w:t>
            </w:r>
          </w:p>
          <w:p w14:paraId="7F9656CD" w14:textId="77777777" w:rsidR="00A42D9A" w:rsidRPr="00A42D9A" w:rsidRDefault="00A42D9A" w:rsidP="00A42D9A">
            <w:pPr>
              <w:spacing w:line="360" w:lineRule="auto"/>
              <w:jc w:val="both"/>
              <w:rPr>
                <w:rFonts w:ascii="Times New Roman" w:hAnsi="Times New Roman"/>
                <w:sz w:val="28"/>
              </w:rPr>
            </w:pPr>
            <w:r w:rsidRPr="00A42D9A">
              <w:rPr>
                <w:rFonts w:ascii="Times New Roman" w:hAnsi="Times New Roman"/>
                <w:bCs/>
                <w:sz w:val="28"/>
                <w:szCs w:val="28"/>
              </w:rPr>
              <w:t>_______________В.А. Кваша</w:t>
            </w:r>
          </w:p>
        </w:tc>
      </w:tr>
    </w:tbl>
    <w:p w14:paraId="498FF73C" w14:textId="77777777" w:rsidR="00A42D9A" w:rsidRPr="00A42D9A" w:rsidRDefault="00A42D9A" w:rsidP="00A42D9A">
      <w:pPr>
        <w:spacing w:after="160" w:line="256" w:lineRule="auto"/>
        <w:rPr>
          <w:rFonts w:ascii="Times New Roman" w:eastAsia="Calibri" w:hAnsi="Times New Roman" w:cs="Times New Roman"/>
          <w:sz w:val="28"/>
          <w:szCs w:val="28"/>
          <w:lang w:eastAsia="en-US"/>
        </w:rPr>
      </w:pPr>
      <w:r w:rsidRPr="00A42D9A">
        <w:rPr>
          <w:rFonts w:ascii="Times New Roman" w:eastAsia="Calibri" w:hAnsi="Times New Roman" w:cs="Times New Roman"/>
          <w:sz w:val="28"/>
          <w:szCs w:val="28"/>
          <w:lang w:eastAsia="en-US"/>
        </w:rPr>
        <w:t xml:space="preserve">   «15» июня 2023 г.</w:t>
      </w:r>
      <w:r w:rsidRPr="00A42D9A">
        <w:rPr>
          <w:rFonts w:ascii="Times New Roman" w:eastAsia="Calibri" w:hAnsi="Times New Roman" w:cs="Times New Roman"/>
          <w:sz w:val="28"/>
          <w:szCs w:val="28"/>
          <w:lang w:eastAsia="en-US"/>
        </w:rPr>
        <w:tab/>
      </w:r>
      <w:r w:rsidRPr="00A42D9A">
        <w:rPr>
          <w:rFonts w:ascii="Times New Roman" w:eastAsia="Calibri" w:hAnsi="Times New Roman" w:cs="Times New Roman"/>
          <w:sz w:val="28"/>
          <w:szCs w:val="28"/>
          <w:lang w:eastAsia="en-US"/>
        </w:rPr>
        <w:tab/>
      </w:r>
      <w:r w:rsidRPr="00A42D9A">
        <w:rPr>
          <w:rFonts w:ascii="Times New Roman" w:eastAsia="Calibri" w:hAnsi="Times New Roman" w:cs="Times New Roman"/>
          <w:sz w:val="28"/>
          <w:szCs w:val="28"/>
          <w:lang w:eastAsia="en-US"/>
        </w:rPr>
        <w:tab/>
        <w:t xml:space="preserve">                           «20» июня 2023 г.</w:t>
      </w:r>
      <w:bookmarkEnd w:id="0"/>
    </w:p>
    <w:p w14:paraId="20B09AF0" w14:textId="77777777" w:rsidR="00A42D9A" w:rsidRDefault="00A42D9A" w:rsidP="00077336">
      <w:pPr>
        <w:spacing w:after="283" w:line="240" w:lineRule="auto"/>
        <w:jc w:val="center"/>
        <w:rPr>
          <w:rFonts w:ascii="Times New Roman" w:hAnsi="Times New Roman" w:cs="Times New Roman"/>
          <w:b/>
          <w:bCs/>
          <w:sz w:val="28"/>
          <w:szCs w:val="28"/>
        </w:rPr>
      </w:pPr>
    </w:p>
    <w:p w14:paraId="29260C78" w14:textId="4563CCB2"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2231646E" w14:textId="77777777" w:rsidR="004B2CAE" w:rsidRPr="004B2CAE" w:rsidRDefault="004B2CAE" w:rsidP="00D87E1C">
      <w:pPr>
        <w:widowControl w:val="0"/>
        <w:spacing w:after="0" w:line="240" w:lineRule="auto"/>
        <w:jc w:val="center"/>
        <w:rPr>
          <w:rFonts w:ascii="Times New Roman" w:eastAsia="Calibri" w:hAnsi="Times New Roman" w:cs="Times New Roman"/>
          <w:sz w:val="28"/>
          <w:szCs w:val="28"/>
          <w:lang w:eastAsia="en-US"/>
        </w:rPr>
      </w:pPr>
      <w:r w:rsidRPr="004B2CAE">
        <w:rPr>
          <w:rFonts w:ascii="Times New Roman" w:eastAsia="Calibri" w:hAnsi="Times New Roman" w:cs="Times New Roman"/>
          <w:b/>
          <w:sz w:val="28"/>
          <w:szCs w:val="28"/>
          <w:lang w:eastAsia="en-US"/>
        </w:rPr>
        <w:t>ОЦЕНКА СТОИМОСТИ АКТИВОВ И БИЗНЕСА</w:t>
      </w:r>
    </w:p>
    <w:p w14:paraId="5BE6A0CF" w14:textId="77777777" w:rsidR="004B2CAE" w:rsidRPr="004B2CAE" w:rsidRDefault="004B2CAE" w:rsidP="004B2CAE">
      <w:pPr>
        <w:shd w:val="clear" w:color="auto" w:fill="FFFFFF"/>
        <w:autoSpaceDE w:val="0"/>
        <w:autoSpaceDN w:val="0"/>
        <w:adjustRightInd w:val="0"/>
        <w:spacing w:after="0" w:line="240" w:lineRule="auto"/>
        <w:ind w:firstLine="709"/>
        <w:jc w:val="center"/>
        <w:rPr>
          <w:rFonts w:ascii="Times New Roman" w:eastAsia="Calibri" w:hAnsi="Times New Roman" w:cs="Times New Roman"/>
          <w:b/>
          <w:bCs/>
          <w:sz w:val="28"/>
          <w:szCs w:val="28"/>
          <w:lang w:eastAsia="en-US"/>
        </w:rPr>
      </w:pPr>
    </w:p>
    <w:p w14:paraId="263CBE3E" w14:textId="77777777"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4EE3FF5E"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3A1F880E"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BA2D1D">
        <w:rPr>
          <w:rFonts w:ascii="Times New Roman" w:eastAsia="Calibri" w:hAnsi="Times New Roman" w:cs="Times New Roman"/>
          <w:sz w:val="28"/>
          <w:szCs w:val="28"/>
          <w:lang w:eastAsia="en-US"/>
        </w:rPr>
        <w:t>В.А.Неклюдов</w:t>
      </w:r>
    </w:p>
    <w:p w14:paraId="5E98B48B" w14:textId="3CCDF0F1" w:rsidR="00A02811" w:rsidRPr="00A02811" w:rsidRDefault="00A02811" w:rsidP="00A02811">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sidR="003C3EA9">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37DCB9B0" w14:textId="67915613" w:rsidR="00423236" w:rsidRDefault="00BA2D1D" w:rsidP="00077336">
      <w:pPr>
        <w:spacing w:line="240" w:lineRule="auto"/>
        <w:jc w:val="center"/>
        <w:rPr>
          <w:rFonts w:ascii="Times New Roman" w:hAnsi="Times New Roman" w:cs="Times New Roman"/>
          <w:sz w:val="28"/>
          <w:szCs w:val="28"/>
        </w:rPr>
      </w:pPr>
      <w:r w:rsidRPr="00BA2D1D">
        <w:rPr>
          <w:rFonts w:ascii="Times New Roman" w:eastAsia="Calibri" w:hAnsi="Times New Roman" w:cs="Times New Roman"/>
          <w:i/>
          <w:sz w:val="26"/>
          <w:szCs w:val="26"/>
        </w:rPr>
        <w:t>(протокол от 15.06.2023 № 8)</w:t>
      </w:r>
    </w:p>
    <w:p w14:paraId="0EE39D45" w14:textId="77777777" w:rsidR="00A42D9A" w:rsidRDefault="00A42D9A" w:rsidP="00077336">
      <w:pPr>
        <w:spacing w:line="240" w:lineRule="auto"/>
        <w:jc w:val="center"/>
        <w:rPr>
          <w:rFonts w:ascii="Times New Roman" w:hAnsi="Times New Roman" w:cs="Times New Roman"/>
          <w:sz w:val="28"/>
          <w:szCs w:val="28"/>
        </w:rPr>
      </w:pPr>
    </w:p>
    <w:p w14:paraId="3ECC13F3" w14:textId="77777777" w:rsidR="00A42D9A" w:rsidRDefault="00A42D9A" w:rsidP="00077336">
      <w:pPr>
        <w:spacing w:line="240" w:lineRule="auto"/>
        <w:jc w:val="center"/>
        <w:rPr>
          <w:rFonts w:ascii="Times New Roman" w:hAnsi="Times New Roman" w:cs="Times New Roman"/>
          <w:sz w:val="28"/>
          <w:szCs w:val="28"/>
        </w:rPr>
      </w:pPr>
    </w:p>
    <w:p w14:paraId="111DF2D8" w14:textId="4D152227" w:rsidR="00077336" w:rsidRPr="00032CD1" w:rsidRDefault="00077336" w:rsidP="00077336">
      <w:pPr>
        <w:spacing w:line="240" w:lineRule="auto"/>
        <w:jc w:val="center"/>
        <w:rPr>
          <w:rFonts w:ascii="Times New Roman" w:hAnsi="Times New Roman" w:cs="Times New Roman"/>
          <w:sz w:val="28"/>
          <w:szCs w:val="28"/>
        </w:rPr>
        <w:sectPr w:rsidR="00077336" w:rsidRPr="00032CD1" w:rsidSect="0071175A">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00602823">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37A8EE69"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7848B6">
        <w:rPr>
          <w:rFonts w:ascii="Times New Roman" w:hAnsi="Times New Roman"/>
          <w:color w:val="000000" w:themeColor="text1"/>
          <w:sz w:val="24"/>
          <w:szCs w:val="24"/>
        </w:rPr>
        <w:t>Оценка стоимости активов и бизнеса</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B903E7">
        <w:rPr>
          <w:rFonts w:ascii="Times New Roman" w:hAnsi="Times New Roman"/>
          <w:color w:val="000000" w:themeColor="text1"/>
          <w:sz w:val="24"/>
          <w:szCs w:val="24"/>
        </w:rPr>
        <w:t>2</w:t>
      </w:r>
      <w:r w:rsidR="00343780">
        <w:rPr>
          <w:rFonts w:ascii="Times New Roman" w:hAnsi="Times New Roman"/>
          <w:color w:val="000000" w:themeColor="text1"/>
          <w:sz w:val="24"/>
          <w:szCs w:val="24"/>
        </w:rPr>
        <w:t>.</w:t>
      </w:r>
      <w:r w:rsidR="00FA308F">
        <w:rPr>
          <w:rFonts w:ascii="Times New Roman" w:hAnsi="Times New Roman"/>
          <w:color w:val="000000" w:themeColor="text1"/>
          <w:sz w:val="24"/>
          <w:szCs w:val="24"/>
        </w:rPr>
        <w:t>2.</w:t>
      </w:r>
      <w:r w:rsidR="00E45C2F">
        <w:rPr>
          <w:rFonts w:ascii="Times New Roman" w:hAnsi="Times New Roman"/>
          <w:color w:val="000000" w:themeColor="text1"/>
          <w:sz w:val="24"/>
          <w:szCs w:val="24"/>
        </w:rPr>
        <w:t>3</w:t>
      </w:r>
      <w:r w:rsidR="004A1A7A">
        <w:rPr>
          <w:rFonts w:ascii="Times New Roman" w:hAnsi="Times New Roman"/>
          <w:color w:val="000000" w:themeColor="text1"/>
          <w:sz w:val="24"/>
          <w:szCs w:val="24"/>
        </w:rPr>
        <w:t>.</w:t>
      </w:r>
      <w:r w:rsidR="007848B6">
        <w:rPr>
          <w:rFonts w:ascii="Times New Roman" w:hAnsi="Times New Roman"/>
          <w:color w:val="000000" w:themeColor="text1"/>
          <w:sz w:val="24"/>
          <w:szCs w:val="24"/>
        </w:rPr>
        <w:t>2</w:t>
      </w:r>
      <w:r w:rsidRPr="00941C88">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854045">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759" w:type="dxa"/>
        <w:tblLook w:val="04A0" w:firstRow="1" w:lastRow="0" w:firstColumn="1" w:lastColumn="0" w:noHBand="0" w:noVBand="1"/>
      </w:tblPr>
      <w:tblGrid>
        <w:gridCol w:w="1565"/>
        <w:gridCol w:w="2498"/>
        <w:gridCol w:w="2340"/>
        <w:gridCol w:w="3356"/>
      </w:tblGrid>
      <w:tr w:rsidR="00F00452" w:rsidRPr="007848B6" w14:paraId="772D06AD" w14:textId="77777777" w:rsidTr="00E45C2F">
        <w:tc>
          <w:tcPr>
            <w:tcW w:w="1565" w:type="dxa"/>
            <w:shd w:val="clear" w:color="auto" w:fill="auto"/>
          </w:tcPr>
          <w:p w14:paraId="1979395E" w14:textId="77777777" w:rsidR="00F00452" w:rsidRPr="007848B6" w:rsidRDefault="00F00452" w:rsidP="00146615">
            <w:pPr>
              <w:pStyle w:val="Default"/>
              <w:widowControl w:val="0"/>
              <w:jc w:val="center"/>
              <w:rPr>
                <w:color w:val="auto"/>
              </w:rPr>
            </w:pPr>
            <w:r w:rsidRPr="007848B6">
              <w:rPr>
                <w:color w:val="auto"/>
              </w:rPr>
              <w:t xml:space="preserve">Код </w:t>
            </w:r>
          </w:p>
          <w:p w14:paraId="5A9A9D0B" w14:textId="77777777" w:rsidR="00F00452" w:rsidRPr="007848B6" w:rsidRDefault="00F00452" w:rsidP="00146615">
            <w:pPr>
              <w:pStyle w:val="Default"/>
              <w:widowControl w:val="0"/>
              <w:jc w:val="center"/>
              <w:rPr>
                <w:color w:val="auto"/>
              </w:rPr>
            </w:pPr>
            <w:r w:rsidRPr="007848B6">
              <w:rPr>
                <w:color w:val="auto"/>
              </w:rPr>
              <w:t>компетенции</w:t>
            </w:r>
          </w:p>
        </w:tc>
        <w:tc>
          <w:tcPr>
            <w:tcW w:w="2419" w:type="dxa"/>
            <w:shd w:val="clear" w:color="auto" w:fill="auto"/>
          </w:tcPr>
          <w:p w14:paraId="78879D4A" w14:textId="77777777" w:rsidR="00F00452" w:rsidRPr="007848B6" w:rsidRDefault="00F00452" w:rsidP="00146615">
            <w:pPr>
              <w:pStyle w:val="Default"/>
              <w:widowControl w:val="0"/>
              <w:jc w:val="center"/>
              <w:rPr>
                <w:bCs/>
                <w:color w:val="auto"/>
              </w:rPr>
            </w:pPr>
            <w:r w:rsidRPr="007848B6">
              <w:rPr>
                <w:bCs/>
                <w:color w:val="auto"/>
              </w:rPr>
              <w:t xml:space="preserve">Наименование </w:t>
            </w:r>
          </w:p>
          <w:p w14:paraId="05AA081D" w14:textId="77777777" w:rsidR="00F00452" w:rsidRPr="007848B6" w:rsidRDefault="00F00452" w:rsidP="00146615">
            <w:pPr>
              <w:pStyle w:val="Default"/>
              <w:widowControl w:val="0"/>
              <w:jc w:val="center"/>
              <w:rPr>
                <w:bCs/>
                <w:color w:val="auto"/>
              </w:rPr>
            </w:pPr>
            <w:r w:rsidRPr="007848B6">
              <w:rPr>
                <w:bCs/>
                <w:color w:val="auto"/>
              </w:rPr>
              <w:t>компетенции</w:t>
            </w:r>
          </w:p>
        </w:tc>
        <w:tc>
          <w:tcPr>
            <w:tcW w:w="2419" w:type="dxa"/>
            <w:shd w:val="clear" w:color="auto" w:fill="auto"/>
          </w:tcPr>
          <w:p w14:paraId="6705E71F" w14:textId="77777777" w:rsidR="00F00452" w:rsidRPr="007848B6" w:rsidRDefault="00F00452" w:rsidP="00146615">
            <w:pPr>
              <w:pStyle w:val="Default"/>
              <w:widowControl w:val="0"/>
              <w:jc w:val="center"/>
              <w:rPr>
                <w:bCs/>
                <w:color w:val="auto"/>
              </w:rPr>
            </w:pPr>
            <w:r w:rsidRPr="007848B6">
              <w:rPr>
                <w:bCs/>
                <w:color w:val="auto"/>
              </w:rPr>
              <w:t xml:space="preserve">Индикаторы </w:t>
            </w:r>
          </w:p>
          <w:p w14:paraId="68807F01" w14:textId="77777777" w:rsidR="00F00452" w:rsidRPr="007848B6" w:rsidRDefault="00F00452" w:rsidP="00146615">
            <w:pPr>
              <w:pStyle w:val="Default"/>
              <w:widowControl w:val="0"/>
              <w:jc w:val="center"/>
              <w:rPr>
                <w:bCs/>
                <w:color w:val="auto"/>
              </w:rPr>
            </w:pPr>
            <w:r w:rsidRPr="007848B6">
              <w:rPr>
                <w:bCs/>
                <w:color w:val="auto"/>
              </w:rPr>
              <w:t xml:space="preserve">достижения </w:t>
            </w:r>
          </w:p>
          <w:p w14:paraId="2495350A" w14:textId="77777777" w:rsidR="00F00452" w:rsidRPr="007848B6" w:rsidRDefault="00F00452" w:rsidP="00146615">
            <w:pPr>
              <w:pStyle w:val="Default"/>
              <w:widowControl w:val="0"/>
              <w:jc w:val="center"/>
              <w:rPr>
                <w:bCs/>
                <w:color w:val="auto"/>
              </w:rPr>
            </w:pPr>
            <w:r w:rsidRPr="007848B6">
              <w:rPr>
                <w:bCs/>
                <w:color w:val="auto"/>
              </w:rPr>
              <w:t>компетенции</w:t>
            </w:r>
          </w:p>
        </w:tc>
        <w:tc>
          <w:tcPr>
            <w:tcW w:w="3356" w:type="dxa"/>
            <w:shd w:val="clear" w:color="auto" w:fill="auto"/>
          </w:tcPr>
          <w:p w14:paraId="0B2074C9" w14:textId="77777777" w:rsidR="00F00452" w:rsidRPr="007848B6" w:rsidRDefault="00F00452" w:rsidP="00146615">
            <w:pPr>
              <w:pStyle w:val="Default"/>
              <w:widowControl w:val="0"/>
              <w:jc w:val="center"/>
              <w:rPr>
                <w:bCs/>
                <w:color w:val="auto"/>
              </w:rPr>
            </w:pPr>
            <w:r w:rsidRPr="007848B6">
              <w:rPr>
                <w:bCs/>
                <w:color w:val="auto"/>
              </w:rPr>
              <w:t>Результаты обучения (умения и знания), соотнесённые с компетенциями/индикаторами достижения компетенции</w:t>
            </w:r>
          </w:p>
        </w:tc>
      </w:tr>
      <w:tr w:rsidR="007848B6" w:rsidRPr="007848B6" w14:paraId="6159A9CE" w14:textId="77777777" w:rsidTr="00E45C2F">
        <w:tc>
          <w:tcPr>
            <w:tcW w:w="1565" w:type="dxa"/>
            <w:vMerge w:val="restart"/>
            <w:shd w:val="clear" w:color="auto" w:fill="auto"/>
            <w:vAlign w:val="center"/>
          </w:tcPr>
          <w:p w14:paraId="15661BE1" w14:textId="024C70D3" w:rsidR="007848B6" w:rsidRPr="007848B6" w:rsidRDefault="007848B6" w:rsidP="007848B6">
            <w:pPr>
              <w:pStyle w:val="Default"/>
              <w:widowControl w:val="0"/>
              <w:jc w:val="center"/>
              <w:rPr>
                <w:color w:val="auto"/>
              </w:rPr>
            </w:pPr>
            <w:r w:rsidRPr="007848B6">
              <w:rPr>
                <w:color w:val="auto"/>
              </w:rPr>
              <w:t>ПК-1</w:t>
            </w:r>
          </w:p>
        </w:tc>
        <w:tc>
          <w:tcPr>
            <w:tcW w:w="2419" w:type="dxa"/>
            <w:vMerge w:val="restart"/>
            <w:shd w:val="clear" w:color="auto" w:fill="auto"/>
          </w:tcPr>
          <w:p w14:paraId="09483220" w14:textId="499101E7" w:rsidR="007848B6" w:rsidRPr="007848B6" w:rsidRDefault="007848B6" w:rsidP="007848B6">
            <w:pPr>
              <w:pStyle w:val="Default"/>
              <w:widowControl w:val="0"/>
              <w:jc w:val="both"/>
              <w:rPr>
                <w:bCs/>
                <w:color w:val="auto"/>
              </w:rPr>
            </w:pPr>
            <w:r w:rsidRPr="007848B6">
              <w:t xml:space="preserve">Способность реализовать свои профессиональные знания, навыки и умения при осуществлении организационно-контрольных функций органов государственной власти и предпринимательской деятельности. </w:t>
            </w:r>
          </w:p>
        </w:tc>
        <w:tc>
          <w:tcPr>
            <w:tcW w:w="2419" w:type="dxa"/>
            <w:shd w:val="clear" w:color="auto" w:fill="auto"/>
          </w:tcPr>
          <w:p w14:paraId="26B7103A" w14:textId="5B02DE0D" w:rsidR="007848B6" w:rsidRPr="007848B6" w:rsidRDefault="007848B6" w:rsidP="007848B6">
            <w:pPr>
              <w:pStyle w:val="Default"/>
              <w:widowControl w:val="0"/>
              <w:jc w:val="both"/>
              <w:rPr>
                <w:bCs/>
                <w:color w:val="auto"/>
              </w:rPr>
            </w:pPr>
            <w:r w:rsidRPr="007848B6">
              <w:t xml:space="preserve">1. Демонстрирует знание организационно-контрольных функций органов государственной власти и методики проведения мероприятий по государственному контролю (надзору). </w:t>
            </w:r>
          </w:p>
        </w:tc>
        <w:tc>
          <w:tcPr>
            <w:tcW w:w="3356" w:type="dxa"/>
            <w:shd w:val="clear" w:color="auto" w:fill="auto"/>
          </w:tcPr>
          <w:p w14:paraId="180D6F1E" w14:textId="77777777" w:rsidR="007848B6" w:rsidRPr="007848B6" w:rsidRDefault="007848B6" w:rsidP="007848B6">
            <w:pPr>
              <w:pStyle w:val="Default"/>
            </w:pPr>
            <w:r w:rsidRPr="007848B6">
              <w:rPr>
                <w:b/>
                <w:bCs/>
              </w:rPr>
              <w:t xml:space="preserve">Знать: </w:t>
            </w:r>
            <w:r w:rsidRPr="007848B6">
              <w:t xml:space="preserve">основы налогообложения договорных обязательств </w:t>
            </w:r>
          </w:p>
          <w:p w14:paraId="7DB69AB2" w14:textId="566C95EF" w:rsidR="007848B6" w:rsidRPr="007848B6" w:rsidRDefault="007848B6" w:rsidP="007848B6">
            <w:pPr>
              <w:pStyle w:val="Default"/>
              <w:widowControl w:val="0"/>
              <w:jc w:val="both"/>
              <w:rPr>
                <w:bCs/>
                <w:color w:val="auto"/>
              </w:rPr>
            </w:pPr>
            <w:r w:rsidRPr="007848B6">
              <w:rPr>
                <w:b/>
                <w:bCs/>
              </w:rPr>
              <w:t xml:space="preserve">Уметь: </w:t>
            </w:r>
            <w:r w:rsidRPr="007848B6">
              <w:t xml:space="preserve">оценивать риски возникновения негативных налоговых последствий для участников договорных обязательств </w:t>
            </w:r>
          </w:p>
        </w:tc>
      </w:tr>
      <w:tr w:rsidR="007848B6" w:rsidRPr="007848B6" w14:paraId="0C68BECF" w14:textId="77777777" w:rsidTr="00E45C2F">
        <w:tc>
          <w:tcPr>
            <w:tcW w:w="1565" w:type="dxa"/>
            <w:vMerge/>
            <w:shd w:val="clear" w:color="auto" w:fill="auto"/>
            <w:vAlign w:val="center"/>
          </w:tcPr>
          <w:p w14:paraId="5E870587" w14:textId="77777777" w:rsidR="007848B6" w:rsidRPr="007848B6" w:rsidRDefault="007848B6" w:rsidP="007848B6">
            <w:pPr>
              <w:pStyle w:val="Default"/>
              <w:widowControl w:val="0"/>
              <w:jc w:val="center"/>
              <w:rPr>
                <w:color w:val="auto"/>
              </w:rPr>
            </w:pPr>
          </w:p>
        </w:tc>
        <w:tc>
          <w:tcPr>
            <w:tcW w:w="2419" w:type="dxa"/>
            <w:vMerge/>
            <w:shd w:val="clear" w:color="auto" w:fill="auto"/>
          </w:tcPr>
          <w:p w14:paraId="7CEBF3E4" w14:textId="77777777" w:rsidR="007848B6" w:rsidRPr="007848B6" w:rsidRDefault="007848B6" w:rsidP="007848B6">
            <w:pPr>
              <w:pStyle w:val="Default"/>
              <w:widowControl w:val="0"/>
              <w:jc w:val="both"/>
              <w:rPr>
                <w:bCs/>
                <w:color w:val="auto"/>
              </w:rPr>
            </w:pPr>
          </w:p>
        </w:tc>
        <w:tc>
          <w:tcPr>
            <w:tcW w:w="2419" w:type="dxa"/>
            <w:shd w:val="clear" w:color="auto" w:fill="auto"/>
          </w:tcPr>
          <w:p w14:paraId="02F86898" w14:textId="1EC0C8F8" w:rsidR="007848B6" w:rsidRPr="007848B6" w:rsidRDefault="007848B6" w:rsidP="007848B6">
            <w:pPr>
              <w:pStyle w:val="Default"/>
              <w:widowControl w:val="0"/>
              <w:jc w:val="both"/>
              <w:rPr>
                <w:bCs/>
                <w:color w:val="auto"/>
              </w:rPr>
            </w:pPr>
            <w:r w:rsidRPr="007848B6">
              <w:t xml:space="preserve">2. Применяет нормы действующего законодательства, регламентирующие организационно-контрольные функции государственных и муниципальных органов власти </w:t>
            </w:r>
          </w:p>
        </w:tc>
        <w:tc>
          <w:tcPr>
            <w:tcW w:w="3356" w:type="dxa"/>
            <w:shd w:val="clear" w:color="auto" w:fill="auto"/>
          </w:tcPr>
          <w:p w14:paraId="64EA8F15" w14:textId="77777777" w:rsidR="007848B6" w:rsidRPr="007848B6" w:rsidRDefault="007848B6" w:rsidP="007848B6">
            <w:pPr>
              <w:pStyle w:val="Default"/>
            </w:pPr>
            <w:r w:rsidRPr="007848B6">
              <w:rPr>
                <w:b/>
                <w:bCs/>
              </w:rPr>
              <w:t xml:space="preserve">Знать: </w:t>
            </w:r>
            <w:r w:rsidRPr="007848B6">
              <w:t xml:space="preserve">актуальные позиции Минфина России и ФНС России по применению норм налогового права к юридическим фактам, возникающим при реализации договоров </w:t>
            </w:r>
          </w:p>
          <w:p w14:paraId="0ED13EF4" w14:textId="1580134A" w:rsidR="007848B6" w:rsidRPr="007848B6" w:rsidRDefault="007848B6" w:rsidP="007848B6">
            <w:pPr>
              <w:pStyle w:val="Default"/>
              <w:widowControl w:val="0"/>
              <w:jc w:val="both"/>
              <w:rPr>
                <w:bCs/>
                <w:color w:val="auto"/>
              </w:rPr>
            </w:pPr>
            <w:r w:rsidRPr="007848B6">
              <w:rPr>
                <w:b/>
                <w:bCs/>
              </w:rPr>
              <w:t xml:space="preserve">Уметь: </w:t>
            </w:r>
            <w:r w:rsidRPr="007848B6">
              <w:t xml:space="preserve">Моделировать договорные обязательства с учетом недопущения негативных налоговых последствий </w:t>
            </w:r>
          </w:p>
        </w:tc>
      </w:tr>
      <w:tr w:rsidR="007848B6" w:rsidRPr="007848B6" w14:paraId="5086DE86" w14:textId="77777777" w:rsidTr="00E45C2F">
        <w:tc>
          <w:tcPr>
            <w:tcW w:w="1565" w:type="dxa"/>
            <w:vMerge/>
            <w:shd w:val="clear" w:color="auto" w:fill="auto"/>
            <w:vAlign w:val="center"/>
          </w:tcPr>
          <w:p w14:paraId="4FA97153" w14:textId="77777777" w:rsidR="007848B6" w:rsidRPr="007848B6" w:rsidRDefault="007848B6" w:rsidP="007848B6">
            <w:pPr>
              <w:pStyle w:val="Default"/>
              <w:widowControl w:val="0"/>
              <w:jc w:val="center"/>
              <w:rPr>
                <w:color w:val="auto"/>
              </w:rPr>
            </w:pPr>
          </w:p>
        </w:tc>
        <w:tc>
          <w:tcPr>
            <w:tcW w:w="2419" w:type="dxa"/>
            <w:vMerge/>
            <w:shd w:val="clear" w:color="auto" w:fill="auto"/>
          </w:tcPr>
          <w:p w14:paraId="326D4B27" w14:textId="77777777" w:rsidR="007848B6" w:rsidRPr="007848B6" w:rsidRDefault="007848B6" w:rsidP="007848B6">
            <w:pPr>
              <w:pStyle w:val="Default"/>
              <w:widowControl w:val="0"/>
              <w:jc w:val="both"/>
              <w:rPr>
                <w:bCs/>
                <w:color w:val="auto"/>
              </w:rPr>
            </w:pPr>
          </w:p>
        </w:tc>
        <w:tc>
          <w:tcPr>
            <w:tcW w:w="2419" w:type="dxa"/>
            <w:shd w:val="clear" w:color="auto" w:fill="auto"/>
          </w:tcPr>
          <w:p w14:paraId="25E8F461" w14:textId="6D70BE9E" w:rsidR="007848B6" w:rsidRPr="007848B6" w:rsidRDefault="007848B6" w:rsidP="007848B6">
            <w:pPr>
              <w:pStyle w:val="Default"/>
              <w:widowControl w:val="0"/>
              <w:jc w:val="both"/>
              <w:rPr>
                <w:bCs/>
                <w:color w:val="auto"/>
              </w:rPr>
            </w:pPr>
            <w:r w:rsidRPr="007848B6">
              <w:t xml:space="preserve">3. Аргументирует правовую позицию по защите гражданских прав и охраняемых законом интересов при осуществлении судебного нормоконтроля и оспаривания нормативно-правовых актов , решений, действий (бездействия) органов государственной власти, органов </w:t>
            </w:r>
            <w:r w:rsidRPr="007848B6">
              <w:lastRenderedPageBreak/>
              <w:t xml:space="preserve">местного самоуправления, должностных лиц, государственных и муниципальных служащих. </w:t>
            </w:r>
          </w:p>
        </w:tc>
        <w:tc>
          <w:tcPr>
            <w:tcW w:w="3356" w:type="dxa"/>
            <w:shd w:val="clear" w:color="auto" w:fill="auto"/>
          </w:tcPr>
          <w:p w14:paraId="194DB135" w14:textId="77777777" w:rsidR="007848B6" w:rsidRPr="007848B6" w:rsidRDefault="007848B6" w:rsidP="007848B6">
            <w:pPr>
              <w:pStyle w:val="Default"/>
            </w:pPr>
            <w:r w:rsidRPr="007848B6">
              <w:rPr>
                <w:b/>
                <w:bCs/>
              </w:rPr>
              <w:lastRenderedPageBreak/>
              <w:t xml:space="preserve">Знать: </w:t>
            </w:r>
            <w:r w:rsidRPr="007848B6">
              <w:t xml:space="preserve">судебную практику по налоговым спорам в части налогообложения договорных обязательств </w:t>
            </w:r>
          </w:p>
          <w:p w14:paraId="5493F0D4" w14:textId="77777777" w:rsidR="007848B6" w:rsidRPr="007848B6" w:rsidRDefault="007848B6" w:rsidP="007848B6">
            <w:pPr>
              <w:rPr>
                <w:rFonts w:ascii="Times New Roman" w:eastAsia="Times New Roman" w:hAnsi="Times New Roman" w:cs="Times New Roman"/>
                <w:iCs/>
                <w:sz w:val="24"/>
                <w:szCs w:val="24"/>
              </w:rPr>
            </w:pPr>
            <w:r w:rsidRPr="007848B6">
              <w:rPr>
                <w:rFonts w:ascii="Times New Roman" w:hAnsi="Times New Roman" w:cs="Times New Roman"/>
                <w:b/>
                <w:bCs/>
                <w:sz w:val="24"/>
                <w:szCs w:val="24"/>
              </w:rPr>
              <w:t xml:space="preserve">Уметь: </w:t>
            </w:r>
            <w:r w:rsidRPr="007848B6">
              <w:rPr>
                <w:rFonts w:ascii="Times New Roman" w:hAnsi="Times New Roman" w:cs="Times New Roman"/>
                <w:sz w:val="24"/>
                <w:szCs w:val="24"/>
              </w:rPr>
              <w:t xml:space="preserve">анализировать и применять в профессиональной </w:t>
            </w:r>
          </w:p>
          <w:p w14:paraId="4A8AE628" w14:textId="77777777" w:rsidR="007848B6" w:rsidRPr="007848B6" w:rsidRDefault="007848B6" w:rsidP="007848B6">
            <w:pPr>
              <w:pStyle w:val="Default"/>
              <w:jc w:val="both"/>
            </w:pPr>
            <w:r w:rsidRPr="007848B6">
              <w:t xml:space="preserve">деятельности различные правовые позиции по защите законных интересов налогоплательщиков – участников договорных отношений. </w:t>
            </w:r>
          </w:p>
          <w:p w14:paraId="74F40593" w14:textId="14F80A9E" w:rsidR="007848B6" w:rsidRPr="007848B6" w:rsidRDefault="007848B6" w:rsidP="007848B6">
            <w:pPr>
              <w:pStyle w:val="Default"/>
              <w:widowControl w:val="0"/>
              <w:jc w:val="both"/>
              <w:rPr>
                <w:bCs/>
                <w:color w:val="auto"/>
              </w:rPr>
            </w:pPr>
          </w:p>
        </w:tc>
      </w:tr>
      <w:tr w:rsidR="007848B6" w:rsidRPr="007848B6" w14:paraId="6298EBCC" w14:textId="77777777" w:rsidTr="00E45C2F">
        <w:tc>
          <w:tcPr>
            <w:tcW w:w="1565" w:type="dxa"/>
            <w:vMerge w:val="restart"/>
            <w:shd w:val="clear" w:color="auto" w:fill="auto"/>
            <w:vAlign w:val="center"/>
          </w:tcPr>
          <w:p w14:paraId="772E69D4" w14:textId="30B03C35" w:rsidR="007848B6" w:rsidRPr="007848B6" w:rsidRDefault="007848B6" w:rsidP="007848B6">
            <w:pPr>
              <w:pStyle w:val="Default"/>
              <w:widowControl w:val="0"/>
              <w:jc w:val="center"/>
              <w:rPr>
                <w:color w:val="auto"/>
              </w:rPr>
            </w:pPr>
            <w:r w:rsidRPr="007848B6">
              <w:rPr>
                <w:color w:val="auto"/>
              </w:rPr>
              <w:t>ПКН-5</w:t>
            </w:r>
          </w:p>
        </w:tc>
        <w:tc>
          <w:tcPr>
            <w:tcW w:w="2419" w:type="dxa"/>
            <w:vMerge w:val="restart"/>
            <w:shd w:val="clear" w:color="auto" w:fill="auto"/>
          </w:tcPr>
          <w:p w14:paraId="4A9ED769" w14:textId="74029A50" w:rsidR="007848B6" w:rsidRPr="007848B6" w:rsidRDefault="007848B6" w:rsidP="007848B6">
            <w:pPr>
              <w:pStyle w:val="Default"/>
              <w:widowControl w:val="0"/>
              <w:jc w:val="both"/>
              <w:rPr>
                <w:bCs/>
                <w:color w:val="auto"/>
              </w:rPr>
            </w:pPr>
            <w:r w:rsidRPr="007848B6">
              <w:t xml:space="preserve">Способность письменно и устно аргументировать правовую позицию по конкретным видам юридической деятельности, способен осуществлять переговоры с целью достижения положительного результата в социально-экономической и финансовой сферах деятельности субъектов права </w:t>
            </w:r>
          </w:p>
        </w:tc>
        <w:tc>
          <w:tcPr>
            <w:tcW w:w="2419" w:type="dxa"/>
            <w:shd w:val="clear" w:color="auto" w:fill="auto"/>
          </w:tcPr>
          <w:p w14:paraId="4ABAB87A" w14:textId="22E6DFD5" w:rsidR="007848B6" w:rsidRPr="007848B6" w:rsidRDefault="007848B6" w:rsidP="007848B6">
            <w:pPr>
              <w:pStyle w:val="Default"/>
              <w:widowControl w:val="0"/>
              <w:jc w:val="both"/>
            </w:pPr>
            <w:r w:rsidRPr="007848B6">
              <w:t xml:space="preserve">1. Демонстрирует знания правил формулировки аргументированной правовой позиции по конкретным видам юридической деятельности. </w:t>
            </w:r>
          </w:p>
        </w:tc>
        <w:tc>
          <w:tcPr>
            <w:tcW w:w="3356" w:type="dxa"/>
            <w:shd w:val="clear" w:color="auto" w:fill="auto"/>
          </w:tcPr>
          <w:p w14:paraId="0E25B018" w14:textId="77777777" w:rsidR="007848B6" w:rsidRPr="007848B6" w:rsidRDefault="007848B6" w:rsidP="007848B6">
            <w:pPr>
              <w:rPr>
                <w:rFonts w:ascii="Times New Roman" w:eastAsia="Times New Roman" w:hAnsi="Times New Roman" w:cs="Times New Roman"/>
                <w:iCs/>
                <w:sz w:val="24"/>
                <w:szCs w:val="24"/>
              </w:rPr>
            </w:pPr>
            <w:r w:rsidRPr="007848B6">
              <w:rPr>
                <w:rFonts w:ascii="Times New Roman" w:eastAsia="Times New Roman" w:hAnsi="Times New Roman" w:cs="Times New Roman"/>
                <w:iCs/>
                <w:sz w:val="24"/>
                <w:szCs w:val="24"/>
              </w:rPr>
              <w:t>Знать:</w:t>
            </w:r>
            <w:r w:rsidRPr="007848B6">
              <w:rPr>
                <w:rFonts w:ascii="Times New Roman" w:hAnsi="Times New Roman" w:cs="Times New Roman"/>
                <w:sz w:val="24"/>
                <w:szCs w:val="24"/>
              </w:rPr>
              <w:t xml:space="preserve"> правила формулировки аргументированной правовой позиции по конкретным видам юридической деятельности.</w:t>
            </w:r>
          </w:p>
          <w:p w14:paraId="7843F848" w14:textId="56E147A8" w:rsidR="007848B6" w:rsidRPr="007848B6" w:rsidRDefault="007848B6" w:rsidP="007848B6">
            <w:pPr>
              <w:pStyle w:val="Default"/>
              <w:rPr>
                <w:b/>
                <w:bCs/>
              </w:rPr>
            </w:pPr>
            <w:r w:rsidRPr="007848B6">
              <w:rPr>
                <w:rFonts w:eastAsia="Times New Roman"/>
                <w:iCs/>
              </w:rPr>
              <w:t>Уметь:</w:t>
            </w:r>
            <w:r w:rsidRPr="007848B6">
              <w:t xml:space="preserve"> демонстрировать знания правил формулировки аргументированной правовой позиции по конкретным видам юридической деятельности</w:t>
            </w:r>
          </w:p>
        </w:tc>
      </w:tr>
      <w:tr w:rsidR="007848B6" w:rsidRPr="007848B6" w14:paraId="010A4698" w14:textId="77777777" w:rsidTr="00E45C2F">
        <w:tc>
          <w:tcPr>
            <w:tcW w:w="1565" w:type="dxa"/>
            <w:vMerge/>
            <w:shd w:val="clear" w:color="auto" w:fill="auto"/>
            <w:vAlign w:val="center"/>
          </w:tcPr>
          <w:p w14:paraId="6ABA2E11" w14:textId="77777777" w:rsidR="007848B6" w:rsidRPr="007848B6" w:rsidRDefault="007848B6" w:rsidP="007848B6">
            <w:pPr>
              <w:pStyle w:val="Default"/>
              <w:widowControl w:val="0"/>
              <w:jc w:val="center"/>
              <w:rPr>
                <w:color w:val="auto"/>
              </w:rPr>
            </w:pPr>
          </w:p>
        </w:tc>
        <w:tc>
          <w:tcPr>
            <w:tcW w:w="2419" w:type="dxa"/>
            <w:vMerge/>
            <w:shd w:val="clear" w:color="auto" w:fill="auto"/>
          </w:tcPr>
          <w:p w14:paraId="03864501" w14:textId="77777777" w:rsidR="007848B6" w:rsidRPr="007848B6" w:rsidRDefault="007848B6" w:rsidP="007848B6">
            <w:pPr>
              <w:pStyle w:val="Default"/>
              <w:widowControl w:val="0"/>
              <w:jc w:val="both"/>
              <w:rPr>
                <w:bCs/>
                <w:color w:val="auto"/>
              </w:rPr>
            </w:pPr>
          </w:p>
        </w:tc>
        <w:tc>
          <w:tcPr>
            <w:tcW w:w="2419" w:type="dxa"/>
            <w:shd w:val="clear" w:color="auto" w:fill="auto"/>
          </w:tcPr>
          <w:p w14:paraId="5111F062" w14:textId="1B86E80D" w:rsidR="007848B6" w:rsidRPr="007848B6" w:rsidRDefault="007848B6" w:rsidP="007848B6">
            <w:pPr>
              <w:pStyle w:val="Default"/>
              <w:widowControl w:val="0"/>
              <w:jc w:val="both"/>
            </w:pPr>
            <w:r w:rsidRPr="007848B6">
              <w:t xml:space="preserve">2. 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 </w:t>
            </w:r>
          </w:p>
        </w:tc>
        <w:tc>
          <w:tcPr>
            <w:tcW w:w="3356" w:type="dxa"/>
            <w:shd w:val="clear" w:color="auto" w:fill="auto"/>
          </w:tcPr>
          <w:p w14:paraId="21810368" w14:textId="77777777" w:rsidR="007848B6" w:rsidRPr="007848B6" w:rsidRDefault="007848B6" w:rsidP="007848B6">
            <w:pPr>
              <w:rPr>
                <w:rFonts w:ascii="Times New Roman" w:eastAsia="Times New Roman" w:hAnsi="Times New Roman" w:cs="Times New Roman"/>
                <w:iCs/>
                <w:sz w:val="24"/>
                <w:szCs w:val="24"/>
              </w:rPr>
            </w:pPr>
            <w:r w:rsidRPr="007848B6">
              <w:rPr>
                <w:rFonts w:ascii="Times New Roman" w:eastAsia="Times New Roman" w:hAnsi="Times New Roman" w:cs="Times New Roman"/>
                <w:iCs/>
                <w:sz w:val="24"/>
                <w:szCs w:val="24"/>
              </w:rPr>
              <w:t>Знать:</w:t>
            </w:r>
            <w:r w:rsidRPr="007848B6">
              <w:rPr>
                <w:rFonts w:ascii="Times New Roman" w:hAnsi="Times New Roman" w:cs="Times New Roman"/>
                <w:sz w:val="24"/>
                <w:szCs w:val="24"/>
              </w:rPr>
              <w:t xml:space="preserve">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p w14:paraId="383FC235" w14:textId="6D6C6799" w:rsidR="007848B6" w:rsidRPr="007848B6" w:rsidRDefault="007848B6" w:rsidP="007848B6">
            <w:pPr>
              <w:pStyle w:val="Default"/>
              <w:rPr>
                <w:b/>
                <w:bCs/>
              </w:rPr>
            </w:pPr>
            <w:r w:rsidRPr="007848B6">
              <w:rPr>
                <w:rFonts w:eastAsia="Times New Roman"/>
                <w:iCs/>
              </w:rPr>
              <w:t>Уметь:</w:t>
            </w:r>
            <w:r w:rsidRPr="007848B6">
              <w:t xml:space="preserve"> выявлять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r>
      <w:tr w:rsidR="007848B6" w:rsidRPr="007848B6" w14:paraId="7593BBA3" w14:textId="77777777" w:rsidTr="00E45C2F">
        <w:tc>
          <w:tcPr>
            <w:tcW w:w="1565" w:type="dxa"/>
            <w:vMerge/>
            <w:shd w:val="clear" w:color="auto" w:fill="auto"/>
            <w:vAlign w:val="center"/>
          </w:tcPr>
          <w:p w14:paraId="00C62B16" w14:textId="77777777" w:rsidR="007848B6" w:rsidRPr="007848B6" w:rsidRDefault="007848B6" w:rsidP="007848B6">
            <w:pPr>
              <w:pStyle w:val="Default"/>
              <w:widowControl w:val="0"/>
              <w:jc w:val="center"/>
              <w:rPr>
                <w:color w:val="auto"/>
              </w:rPr>
            </w:pPr>
          </w:p>
        </w:tc>
        <w:tc>
          <w:tcPr>
            <w:tcW w:w="2419" w:type="dxa"/>
            <w:vMerge/>
            <w:shd w:val="clear" w:color="auto" w:fill="auto"/>
          </w:tcPr>
          <w:p w14:paraId="4D6F8B10" w14:textId="77777777" w:rsidR="007848B6" w:rsidRPr="007848B6" w:rsidRDefault="007848B6" w:rsidP="007848B6">
            <w:pPr>
              <w:pStyle w:val="Default"/>
              <w:widowControl w:val="0"/>
              <w:jc w:val="both"/>
              <w:rPr>
                <w:bCs/>
                <w:color w:val="auto"/>
              </w:rPr>
            </w:pPr>
          </w:p>
        </w:tc>
        <w:tc>
          <w:tcPr>
            <w:tcW w:w="2419" w:type="dxa"/>
            <w:shd w:val="clear" w:color="auto" w:fill="auto"/>
          </w:tcPr>
          <w:p w14:paraId="4B36B4C3" w14:textId="72CF48F9" w:rsidR="007848B6" w:rsidRPr="007848B6" w:rsidRDefault="007848B6" w:rsidP="007848B6">
            <w:pPr>
              <w:pStyle w:val="Default"/>
              <w:widowControl w:val="0"/>
              <w:jc w:val="both"/>
            </w:pPr>
            <w:r w:rsidRPr="007848B6">
              <w:t xml:space="preserve">3. Аргументирует индивидуальную правовую позицию по конкретным видам юридической деятельности на основе глубоких знаний теории и практики науки. </w:t>
            </w:r>
          </w:p>
        </w:tc>
        <w:tc>
          <w:tcPr>
            <w:tcW w:w="3356" w:type="dxa"/>
            <w:shd w:val="clear" w:color="auto" w:fill="auto"/>
          </w:tcPr>
          <w:p w14:paraId="152F63FB" w14:textId="77777777" w:rsidR="007848B6" w:rsidRPr="007848B6" w:rsidRDefault="007848B6" w:rsidP="007848B6">
            <w:pPr>
              <w:rPr>
                <w:rFonts w:ascii="Times New Roman" w:eastAsia="Times New Roman" w:hAnsi="Times New Roman" w:cs="Times New Roman"/>
                <w:iCs/>
                <w:sz w:val="24"/>
                <w:szCs w:val="24"/>
              </w:rPr>
            </w:pPr>
            <w:r w:rsidRPr="007848B6">
              <w:rPr>
                <w:rFonts w:ascii="Times New Roman" w:eastAsia="Times New Roman" w:hAnsi="Times New Roman" w:cs="Times New Roman"/>
                <w:iCs/>
                <w:sz w:val="24"/>
                <w:szCs w:val="24"/>
              </w:rPr>
              <w:t>Знать:</w:t>
            </w:r>
            <w:r w:rsidRPr="007848B6">
              <w:rPr>
                <w:rFonts w:ascii="Times New Roman" w:hAnsi="Times New Roman" w:cs="Times New Roman"/>
                <w:sz w:val="24"/>
                <w:szCs w:val="24"/>
              </w:rPr>
              <w:t xml:space="preserve"> индивидуальную правовую позицию по конкретным видам юридической деятельности на основе глубоких знаний теории и практики науки.</w:t>
            </w:r>
          </w:p>
          <w:p w14:paraId="0CC17AE1" w14:textId="561B60D6" w:rsidR="007848B6" w:rsidRPr="007848B6" w:rsidRDefault="007848B6" w:rsidP="007848B6">
            <w:pPr>
              <w:pStyle w:val="Default"/>
              <w:rPr>
                <w:b/>
                <w:bCs/>
              </w:rPr>
            </w:pPr>
            <w:r w:rsidRPr="007848B6">
              <w:rPr>
                <w:rFonts w:eastAsia="Times New Roman"/>
                <w:iCs/>
              </w:rPr>
              <w:t>Уметь:</w:t>
            </w:r>
            <w:r w:rsidRPr="007848B6">
              <w:t xml:space="preserve"> аргументировать индивидуальную правовую позицию по конкретным видам юридической деятельности на основе </w:t>
            </w:r>
            <w:r w:rsidRPr="007848B6">
              <w:lastRenderedPageBreak/>
              <w:t>глубоких знаний теории и практики науки.</w:t>
            </w:r>
          </w:p>
        </w:tc>
      </w:tr>
      <w:tr w:rsidR="007848B6" w:rsidRPr="007848B6" w14:paraId="490FAD13" w14:textId="77777777" w:rsidTr="00E45C2F">
        <w:tc>
          <w:tcPr>
            <w:tcW w:w="1565" w:type="dxa"/>
            <w:vMerge/>
            <w:shd w:val="clear" w:color="auto" w:fill="auto"/>
            <w:vAlign w:val="center"/>
          </w:tcPr>
          <w:p w14:paraId="73767288" w14:textId="77777777" w:rsidR="007848B6" w:rsidRPr="007848B6" w:rsidRDefault="007848B6" w:rsidP="007848B6">
            <w:pPr>
              <w:pStyle w:val="Default"/>
              <w:widowControl w:val="0"/>
              <w:jc w:val="center"/>
              <w:rPr>
                <w:color w:val="auto"/>
              </w:rPr>
            </w:pPr>
          </w:p>
        </w:tc>
        <w:tc>
          <w:tcPr>
            <w:tcW w:w="2419" w:type="dxa"/>
            <w:vMerge/>
            <w:shd w:val="clear" w:color="auto" w:fill="auto"/>
          </w:tcPr>
          <w:p w14:paraId="2214B6B5" w14:textId="77777777" w:rsidR="007848B6" w:rsidRPr="007848B6" w:rsidRDefault="007848B6" w:rsidP="007848B6">
            <w:pPr>
              <w:pStyle w:val="Default"/>
              <w:widowControl w:val="0"/>
              <w:jc w:val="both"/>
              <w:rPr>
                <w:bCs/>
                <w:color w:val="auto"/>
              </w:rPr>
            </w:pPr>
          </w:p>
        </w:tc>
        <w:tc>
          <w:tcPr>
            <w:tcW w:w="2419" w:type="dxa"/>
            <w:shd w:val="clear" w:color="auto" w:fill="auto"/>
          </w:tcPr>
          <w:p w14:paraId="0FB1F56E" w14:textId="735EC49C" w:rsidR="007848B6" w:rsidRPr="007848B6" w:rsidRDefault="007848B6" w:rsidP="007848B6">
            <w:pPr>
              <w:pStyle w:val="Default"/>
              <w:widowControl w:val="0"/>
              <w:jc w:val="both"/>
            </w:pPr>
            <w:r w:rsidRPr="007848B6">
              <w:t>4. Оформляет результаты исследований применяя знания правотворчества.</w:t>
            </w:r>
          </w:p>
        </w:tc>
        <w:tc>
          <w:tcPr>
            <w:tcW w:w="3356" w:type="dxa"/>
            <w:shd w:val="clear" w:color="auto" w:fill="auto"/>
          </w:tcPr>
          <w:p w14:paraId="15A990D5" w14:textId="77777777" w:rsidR="007848B6" w:rsidRPr="007848B6" w:rsidRDefault="007848B6" w:rsidP="007848B6">
            <w:pPr>
              <w:rPr>
                <w:rFonts w:ascii="Times New Roman" w:eastAsia="Times New Roman" w:hAnsi="Times New Roman" w:cs="Times New Roman"/>
                <w:iCs/>
                <w:sz w:val="24"/>
                <w:szCs w:val="24"/>
              </w:rPr>
            </w:pPr>
            <w:r w:rsidRPr="007848B6">
              <w:rPr>
                <w:rFonts w:ascii="Times New Roman" w:eastAsia="Times New Roman" w:hAnsi="Times New Roman" w:cs="Times New Roman"/>
                <w:iCs/>
                <w:sz w:val="24"/>
                <w:szCs w:val="24"/>
              </w:rPr>
              <w:t>Знать:</w:t>
            </w:r>
            <w:r w:rsidRPr="007848B6">
              <w:rPr>
                <w:rFonts w:ascii="Times New Roman" w:hAnsi="Times New Roman" w:cs="Times New Roman"/>
                <w:sz w:val="24"/>
                <w:szCs w:val="24"/>
              </w:rPr>
              <w:t xml:space="preserve"> результаты исследований применяя знания правотворчества.</w:t>
            </w:r>
          </w:p>
          <w:p w14:paraId="39212EDD" w14:textId="2525EE1B" w:rsidR="007848B6" w:rsidRPr="007848B6" w:rsidRDefault="007848B6" w:rsidP="007848B6">
            <w:pPr>
              <w:pStyle w:val="Default"/>
              <w:rPr>
                <w:b/>
                <w:bCs/>
              </w:rPr>
            </w:pPr>
            <w:r w:rsidRPr="007848B6">
              <w:rPr>
                <w:rFonts w:eastAsia="Times New Roman"/>
                <w:iCs/>
              </w:rPr>
              <w:t>Уметь:</w:t>
            </w:r>
            <w:r w:rsidRPr="007848B6">
              <w:t xml:space="preserve"> оформлять результаты исследований применяя знания правотворчества.</w:t>
            </w:r>
          </w:p>
        </w:tc>
      </w:tr>
      <w:tr w:rsidR="007848B6" w:rsidRPr="007848B6" w14:paraId="0377EE01" w14:textId="77777777" w:rsidTr="00E45C2F">
        <w:tc>
          <w:tcPr>
            <w:tcW w:w="1565" w:type="dxa"/>
            <w:vMerge w:val="restart"/>
            <w:shd w:val="clear" w:color="auto" w:fill="auto"/>
            <w:vAlign w:val="center"/>
          </w:tcPr>
          <w:p w14:paraId="7D040F39" w14:textId="57216C67" w:rsidR="007848B6" w:rsidRPr="007848B6" w:rsidRDefault="007848B6" w:rsidP="007848B6">
            <w:pPr>
              <w:pStyle w:val="Default"/>
              <w:widowControl w:val="0"/>
              <w:jc w:val="center"/>
              <w:rPr>
                <w:color w:val="auto"/>
              </w:rPr>
            </w:pPr>
            <w:r w:rsidRPr="007848B6">
              <w:rPr>
                <w:color w:val="auto"/>
              </w:rPr>
              <w:t>ПКН-8</w:t>
            </w:r>
          </w:p>
        </w:tc>
        <w:tc>
          <w:tcPr>
            <w:tcW w:w="2419" w:type="dxa"/>
            <w:vMerge w:val="restart"/>
            <w:shd w:val="clear" w:color="auto" w:fill="auto"/>
          </w:tcPr>
          <w:p w14:paraId="38488ED9" w14:textId="77777777" w:rsidR="007848B6" w:rsidRPr="007848B6" w:rsidRDefault="007848B6" w:rsidP="007848B6">
            <w:pPr>
              <w:rPr>
                <w:rFonts w:ascii="Times New Roman" w:hAnsi="Times New Roman" w:cs="Times New Roman"/>
                <w:sz w:val="24"/>
                <w:szCs w:val="24"/>
              </w:rPr>
            </w:pPr>
            <w:r w:rsidRPr="007848B6">
              <w:rPr>
                <w:rFonts w:ascii="Times New Roman" w:hAnsi="Times New Roman" w:cs="Times New Roman"/>
                <w:sz w:val="24"/>
                <w:szCs w:val="24"/>
              </w:rPr>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w:t>
            </w:r>
          </w:p>
          <w:p w14:paraId="1FC90B79" w14:textId="245C78F4" w:rsidR="007848B6" w:rsidRPr="007848B6" w:rsidRDefault="007848B6" w:rsidP="007848B6">
            <w:pPr>
              <w:pStyle w:val="Default"/>
              <w:widowControl w:val="0"/>
              <w:jc w:val="both"/>
              <w:rPr>
                <w:bCs/>
                <w:color w:val="auto"/>
              </w:rPr>
            </w:pPr>
          </w:p>
        </w:tc>
        <w:tc>
          <w:tcPr>
            <w:tcW w:w="2419" w:type="dxa"/>
            <w:shd w:val="clear" w:color="auto" w:fill="auto"/>
          </w:tcPr>
          <w:p w14:paraId="7EC9EDE8" w14:textId="6A99D9B2" w:rsidR="007848B6" w:rsidRPr="007848B6" w:rsidRDefault="007848B6" w:rsidP="007848B6">
            <w:pPr>
              <w:pStyle w:val="Default"/>
              <w:widowControl w:val="0"/>
              <w:jc w:val="both"/>
            </w:pPr>
            <w:r w:rsidRPr="007848B6">
              <w:t xml:space="preserve">1.Систематизирует правовые и организационные основы деятельности по предупреждение и пресечение правонарушений в социально-экономической и финансовой сферах, в том числе коррупционной направленности. </w:t>
            </w:r>
          </w:p>
        </w:tc>
        <w:tc>
          <w:tcPr>
            <w:tcW w:w="3356" w:type="dxa"/>
            <w:shd w:val="clear" w:color="auto" w:fill="auto"/>
          </w:tcPr>
          <w:p w14:paraId="2B417FD8" w14:textId="77777777" w:rsidR="007848B6" w:rsidRPr="007848B6" w:rsidRDefault="007848B6" w:rsidP="007848B6">
            <w:pPr>
              <w:pStyle w:val="Default"/>
            </w:pPr>
            <w:r w:rsidRPr="007848B6">
              <w:rPr>
                <w:i/>
                <w:iCs/>
              </w:rPr>
              <w:t xml:space="preserve">Знать: </w:t>
            </w:r>
            <w:r w:rsidRPr="007848B6">
              <w:t xml:space="preserve">правовые и организационные основы деятельности по предупреждению и пресечению правонарушений при осуществлении организационно-контрольных функций органов государственной власти и предпринимательской деятельности в банковской сфере, в том числе коррупционной направленности. </w:t>
            </w:r>
          </w:p>
          <w:p w14:paraId="23B8CC07" w14:textId="0AD256D1" w:rsidR="007848B6" w:rsidRPr="007848B6" w:rsidRDefault="007848B6" w:rsidP="007848B6">
            <w:pPr>
              <w:pStyle w:val="Default"/>
              <w:jc w:val="both"/>
            </w:pPr>
            <w:r w:rsidRPr="007848B6">
              <w:rPr>
                <w:i/>
                <w:iCs/>
              </w:rPr>
              <w:t xml:space="preserve">Уметь: </w:t>
            </w:r>
            <w:r w:rsidRPr="007848B6">
              <w:t>систематизировать правовые и организационные основы деятельности по предупреждению и пресечению правонарушений при осуществлении организационно-контрольных функций органов государственной власти и предпринимательской деятельности в банковской сфере, в том числе коррупционной направленности.</w:t>
            </w:r>
          </w:p>
        </w:tc>
      </w:tr>
      <w:tr w:rsidR="007848B6" w:rsidRPr="007848B6" w14:paraId="4CAF7723" w14:textId="77777777" w:rsidTr="00E45C2F">
        <w:tc>
          <w:tcPr>
            <w:tcW w:w="1565" w:type="dxa"/>
            <w:vMerge/>
            <w:shd w:val="clear" w:color="auto" w:fill="auto"/>
            <w:vAlign w:val="center"/>
          </w:tcPr>
          <w:p w14:paraId="03500011" w14:textId="77777777" w:rsidR="007848B6" w:rsidRPr="007848B6" w:rsidRDefault="007848B6" w:rsidP="007848B6">
            <w:pPr>
              <w:pStyle w:val="Default"/>
              <w:widowControl w:val="0"/>
              <w:jc w:val="center"/>
              <w:rPr>
                <w:color w:val="auto"/>
              </w:rPr>
            </w:pPr>
          </w:p>
        </w:tc>
        <w:tc>
          <w:tcPr>
            <w:tcW w:w="2419" w:type="dxa"/>
            <w:vMerge/>
            <w:shd w:val="clear" w:color="auto" w:fill="auto"/>
          </w:tcPr>
          <w:p w14:paraId="2F1F4473" w14:textId="77777777" w:rsidR="007848B6" w:rsidRPr="007848B6" w:rsidRDefault="007848B6" w:rsidP="007848B6">
            <w:pPr>
              <w:pStyle w:val="Default"/>
              <w:widowControl w:val="0"/>
              <w:jc w:val="both"/>
              <w:rPr>
                <w:bCs/>
                <w:color w:val="auto"/>
              </w:rPr>
            </w:pPr>
          </w:p>
        </w:tc>
        <w:tc>
          <w:tcPr>
            <w:tcW w:w="2419" w:type="dxa"/>
            <w:shd w:val="clear" w:color="auto" w:fill="auto"/>
          </w:tcPr>
          <w:p w14:paraId="5D91B310" w14:textId="42593F21" w:rsidR="007848B6" w:rsidRPr="007848B6" w:rsidRDefault="007848B6" w:rsidP="007848B6">
            <w:pPr>
              <w:pStyle w:val="Default"/>
              <w:widowControl w:val="0"/>
              <w:jc w:val="both"/>
            </w:pPr>
            <w:r w:rsidRPr="007848B6">
              <w:t xml:space="preserve">2. Выявляет и устраняет причины и условия, способствующие совершению правонарушений. </w:t>
            </w:r>
          </w:p>
        </w:tc>
        <w:tc>
          <w:tcPr>
            <w:tcW w:w="3356" w:type="dxa"/>
            <w:shd w:val="clear" w:color="auto" w:fill="auto"/>
          </w:tcPr>
          <w:p w14:paraId="74D7BF75" w14:textId="77777777" w:rsidR="007848B6" w:rsidRPr="007848B6" w:rsidRDefault="007848B6" w:rsidP="007848B6">
            <w:pPr>
              <w:pStyle w:val="Default"/>
            </w:pPr>
            <w:r w:rsidRPr="007848B6">
              <w:rPr>
                <w:i/>
                <w:iCs/>
              </w:rPr>
              <w:t xml:space="preserve">Знать: </w:t>
            </w:r>
            <w:r w:rsidRPr="007848B6">
              <w:t xml:space="preserve">причины, условия и особенности совершения правонарушений в банковской сфере при осуществлении организационно-контрольных функций органов государственной власти и предпринимательской деятельности. </w:t>
            </w:r>
          </w:p>
          <w:p w14:paraId="398F6200" w14:textId="13D8EFFB" w:rsidR="007848B6" w:rsidRPr="007848B6" w:rsidRDefault="007848B6" w:rsidP="007848B6">
            <w:pPr>
              <w:pStyle w:val="Default"/>
              <w:jc w:val="both"/>
            </w:pPr>
            <w:r w:rsidRPr="007848B6">
              <w:rPr>
                <w:i/>
                <w:iCs/>
              </w:rPr>
              <w:t xml:space="preserve">Уметь: </w:t>
            </w:r>
            <w:r w:rsidRPr="007848B6">
              <w:t xml:space="preserve">выявлять и устранять причины и условия, способствующие совершению правонарушений в банковской сфере при осуществлении организационно-контрольных </w:t>
            </w:r>
            <w:r w:rsidRPr="007848B6">
              <w:lastRenderedPageBreak/>
              <w:t xml:space="preserve">функций органов государственной власти и предпринимательской деятельности, в том числе коррупционной направленности. </w:t>
            </w:r>
          </w:p>
        </w:tc>
      </w:tr>
      <w:tr w:rsidR="007848B6" w:rsidRPr="007848B6" w14:paraId="4CDB734D" w14:textId="77777777" w:rsidTr="00E45C2F">
        <w:tc>
          <w:tcPr>
            <w:tcW w:w="1565" w:type="dxa"/>
            <w:vMerge/>
            <w:shd w:val="clear" w:color="auto" w:fill="auto"/>
            <w:vAlign w:val="center"/>
          </w:tcPr>
          <w:p w14:paraId="739CE955" w14:textId="77777777" w:rsidR="007848B6" w:rsidRPr="007848B6" w:rsidRDefault="007848B6" w:rsidP="007848B6">
            <w:pPr>
              <w:pStyle w:val="Default"/>
              <w:widowControl w:val="0"/>
              <w:jc w:val="center"/>
              <w:rPr>
                <w:color w:val="auto"/>
              </w:rPr>
            </w:pPr>
          </w:p>
        </w:tc>
        <w:tc>
          <w:tcPr>
            <w:tcW w:w="2419" w:type="dxa"/>
            <w:vMerge/>
            <w:shd w:val="clear" w:color="auto" w:fill="auto"/>
          </w:tcPr>
          <w:p w14:paraId="65B069F2" w14:textId="77777777" w:rsidR="007848B6" w:rsidRPr="007848B6" w:rsidRDefault="007848B6" w:rsidP="007848B6">
            <w:pPr>
              <w:pStyle w:val="Default"/>
              <w:widowControl w:val="0"/>
              <w:jc w:val="both"/>
              <w:rPr>
                <w:bCs/>
                <w:color w:val="auto"/>
              </w:rPr>
            </w:pPr>
          </w:p>
        </w:tc>
        <w:tc>
          <w:tcPr>
            <w:tcW w:w="2419" w:type="dxa"/>
            <w:shd w:val="clear" w:color="auto" w:fill="auto"/>
          </w:tcPr>
          <w:p w14:paraId="3BDD63B9" w14:textId="047B290F" w:rsidR="007848B6" w:rsidRPr="007848B6" w:rsidRDefault="007848B6" w:rsidP="007848B6">
            <w:pPr>
              <w:pStyle w:val="Default"/>
              <w:widowControl w:val="0"/>
              <w:jc w:val="both"/>
            </w:pPr>
            <w:r w:rsidRPr="007848B6">
              <w:t xml:space="preserve">3.Применяет в профессиональной деятельности методы предупреждения и пресечения правонарушений, в том числе коррупционной направленности. </w:t>
            </w:r>
          </w:p>
        </w:tc>
        <w:tc>
          <w:tcPr>
            <w:tcW w:w="3356" w:type="dxa"/>
            <w:shd w:val="clear" w:color="auto" w:fill="auto"/>
          </w:tcPr>
          <w:p w14:paraId="03E2D2C2" w14:textId="77777777" w:rsidR="007848B6" w:rsidRPr="007848B6" w:rsidRDefault="007848B6" w:rsidP="007848B6">
            <w:pPr>
              <w:pStyle w:val="Default"/>
            </w:pPr>
            <w:r w:rsidRPr="007848B6">
              <w:rPr>
                <w:i/>
                <w:iCs/>
              </w:rPr>
              <w:t xml:space="preserve">Знать: </w:t>
            </w:r>
            <w:r w:rsidRPr="007848B6">
              <w:t xml:space="preserve">методы предупреждения и пресечения правонарушений в банковской сфере; основные принципы противодействия коррупции. </w:t>
            </w:r>
          </w:p>
          <w:p w14:paraId="37477EE2" w14:textId="2FBC19B2" w:rsidR="007848B6" w:rsidRPr="007848B6" w:rsidRDefault="007848B6" w:rsidP="007848B6">
            <w:pPr>
              <w:pStyle w:val="Default"/>
              <w:jc w:val="both"/>
            </w:pPr>
            <w:r w:rsidRPr="007848B6">
              <w:rPr>
                <w:i/>
                <w:iCs/>
              </w:rPr>
              <w:t xml:space="preserve">Уметь: </w:t>
            </w:r>
            <w:r w:rsidRPr="007848B6">
              <w:t xml:space="preserve">применять при осуществлении организационно-контрольных функций органов государственной власти и предпринимательской деятельности методы предупреждения и пресечения правонарушений в банковской сфере, в том числе коррупционной направленности. </w:t>
            </w:r>
          </w:p>
        </w:tc>
      </w:tr>
      <w:tr w:rsidR="007848B6" w:rsidRPr="007848B6" w14:paraId="3A2A3167" w14:textId="77777777" w:rsidTr="00E45C2F">
        <w:tc>
          <w:tcPr>
            <w:tcW w:w="1565" w:type="dxa"/>
            <w:vMerge/>
            <w:shd w:val="clear" w:color="auto" w:fill="auto"/>
            <w:vAlign w:val="center"/>
          </w:tcPr>
          <w:p w14:paraId="26D38043" w14:textId="77777777" w:rsidR="007848B6" w:rsidRPr="007848B6" w:rsidRDefault="007848B6" w:rsidP="007848B6">
            <w:pPr>
              <w:pStyle w:val="Default"/>
              <w:widowControl w:val="0"/>
              <w:jc w:val="center"/>
              <w:rPr>
                <w:color w:val="auto"/>
              </w:rPr>
            </w:pPr>
          </w:p>
        </w:tc>
        <w:tc>
          <w:tcPr>
            <w:tcW w:w="2419" w:type="dxa"/>
            <w:vMerge/>
            <w:shd w:val="clear" w:color="auto" w:fill="auto"/>
          </w:tcPr>
          <w:p w14:paraId="1AEC410A" w14:textId="77777777" w:rsidR="007848B6" w:rsidRPr="007848B6" w:rsidRDefault="007848B6" w:rsidP="007848B6">
            <w:pPr>
              <w:pStyle w:val="Default"/>
              <w:widowControl w:val="0"/>
              <w:jc w:val="both"/>
              <w:rPr>
                <w:bCs/>
                <w:color w:val="auto"/>
              </w:rPr>
            </w:pPr>
          </w:p>
        </w:tc>
        <w:tc>
          <w:tcPr>
            <w:tcW w:w="2419" w:type="dxa"/>
            <w:shd w:val="clear" w:color="auto" w:fill="auto"/>
          </w:tcPr>
          <w:p w14:paraId="7487E709" w14:textId="5E328480" w:rsidR="007848B6" w:rsidRPr="007848B6" w:rsidRDefault="007848B6" w:rsidP="007848B6">
            <w:pPr>
              <w:pStyle w:val="Default"/>
              <w:widowControl w:val="0"/>
              <w:jc w:val="both"/>
            </w:pPr>
            <w:r w:rsidRPr="007848B6">
              <w:t xml:space="preserve">4.Вырабатывает комплекс мер по выявлению и устранению причин и условий, способствующих совершению правонарушений в социально-экономической и финансовой сферах. </w:t>
            </w:r>
          </w:p>
        </w:tc>
        <w:tc>
          <w:tcPr>
            <w:tcW w:w="3356" w:type="dxa"/>
            <w:shd w:val="clear" w:color="auto" w:fill="auto"/>
          </w:tcPr>
          <w:p w14:paraId="5311FD3D" w14:textId="77777777" w:rsidR="007848B6" w:rsidRPr="007848B6" w:rsidRDefault="007848B6" w:rsidP="007848B6">
            <w:pPr>
              <w:pStyle w:val="Default"/>
            </w:pPr>
            <w:r w:rsidRPr="007848B6">
              <w:rPr>
                <w:i/>
                <w:iCs/>
              </w:rPr>
              <w:t xml:space="preserve">Знать: </w:t>
            </w:r>
            <w:r w:rsidRPr="007848B6">
              <w:t xml:space="preserve">причины и условия совершения правонарушений в банковской сфере, применяемые меры по их выявлению и устранению. </w:t>
            </w:r>
          </w:p>
          <w:p w14:paraId="1CB72C46" w14:textId="742CE5B9" w:rsidR="007848B6" w:rsidRPr="007848B6" w:rsidRDefault="007848B6" w:rsidP="007848B6">
            <w:pPr>
              <w:pStyle w:val="Default"/>
              <w:jc w:val="both"/>
            </w:pPr>
            <w:r w:rsidRPr="007848B6">
              <w:rPr>
                <w:i/>
                <w:iCs/>
              </w:rPr>
              <w:t xml:space="preserve">Уметь: </w:t>
            </w:r>
            <w:r w:rsidRPr="007848B6">
              <w:t xml:space="preserve">вырабатывать комплекс мер по выявлению и устранению причин и условий, способствующих совершению правонарушений в банковской сфере, в том числе коррупционной направленности. </w:t>
            </w:r>
          </w:p>
        </w:tc>
      </w:tr>
      <w:tr w:rsidR="007848B6" w:rsidRPr="007848B6" w14:paraId="6F6EA638" w14:textId="77777777" w:rsidTr="00E45C2F">
        <w:tc>
          <w:tcPr>
            <w:tcW w:w="1565" w:type="dxa"/>
            <w:vMerge w:val="restart"/>
            <w:shd w:val="clear" w:color="auto" w:fill="auto"/>
            <w:vAlign w:val="center"/>
          </w:tcPr>
          <w:p w14:paraId="363D94FB" w14:textId="25A25454" w:rsidR="007848B6" w:rsidRPr="007848B6" w:rsidRDefault="007848B6" w:rsidP="007848B6">
            <w:pPr>
              <w:pStyle w:val="Default"/>
              <w:widowControl w:val="0"/>
              <w:jc w:val="center"/>
              <w:rPr>
                <w:color w:val="auto"/>
              </w:rPr>
            </w:pPr>
            <w:r w:rsidRPr="007848B6">
              <w:rPr>
                <w:color w:val="auto"/>
              </w:rPr>
              <w:t>ПКН-9</w:t>
            </w:r>
          </w:p>
        </w:tc>
        <w:tc>
          <w:tcPr>
            <w:tcW w:w="2419" w:type="dxa"/>
            <w:vMerge w:val="restart"/>
            <w:shd w:val="clear" w:color="auto" w:fill="auto"/>
          </w:tcPr>
          <w:p w14:paraId="5F89DE66" w14:textId="77777777" w:rsidR="007848B6" w:rsidRPr="007848B6" w:rsidRDefault="007848B6" w:rsidP="007848B6">
            <w:pPr>
              <w:rPr>
                <w:rFonts w:ascii="Times New Roman" w:hAnsi="Times New Roman" w:cs="Times New Roman"/>
                <w:sz w:val="24"/>
                <w:szCs w:val="24"/>
              </w:rPr>
            </w:pPr>
            <w:r w:rsidRPr="007848B6">
              <w:rPr>
                <w:rFonts w:ascii="Times New Roman" w:hAnsi="Times New Roman" w:cs="Times New Roman"/>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w:t>
            </w:r>
            <w:r w:rsidRPr="007848B6">
              <w:rPr>
                <w:rFonts w:ascii="Times New Roman" w:hAnsi="Times New Roman" w:cs="Times New Roman"/>
                <w:sz w:val="24"/>
                <w:szCs w:val="24"/>
              </w:rPr>
              <w:lastRenderedPageBreak/>
              <w:t xml:space="preserve">конференциях и публиковать результаты научных исследований в изданиях, </w:t>
            </w:r>
          </w:p>
          <w:p w14:paraId="4725DE9F" w14:textId="77777777" w:rsidR="007848B6" w:rsidRPr="007848B6" w:rsidRDefault="007848B6" w:rsidP="007848B6">
            <w:pPr>
              <w:rPr>
                <w:rFonts w:ascii="Times New Roman" w:hAnsi="Times New Roman" w:cs="Times New Roman"/>
                <w:sz w:val="24"/>
                <w:szCs w:val="24"/>
              </w:rPr>
            </w:pPr>
            <w:r w:rsidRPr="007848B6">
              <w:rPr>
                <w:rFonts w:ascii="Times New Roman" w:hAnsi="Times New Roman" w:cs="Times New Roman"/>
                <w:sz w:val="24"/>
                <w:szCs w:val="24"/>
              </w:rPr>
              <w:t>индексируемых в</w:t>
            </w:r>
          </w:p>
          <w:p w14:paraId="73893660" w14:textId="12DA655D" w:rsidR="007848B6" w:rsidRPr="007848B6" w:rsidRDefault="007848B6" w:rsidP="007848B6">
            <w:pPr>
              <w:pStyle w:val="Default"/>
              <w:widowControl w:val="0"/>
              <w:jc w:val="both"/>
              <w:rPr>
                <w:bCs/>
                <w:color w:val="auto"/>
              </w:rPr>
            </w:pPr>
            <w:r w:rsidRPr="007848B6">
              <w:t>РИНЦ</w:t>
            </w:r>
          </w:p>
        </w:tc>
        <w:tc>
          <w:tcPr>
            <w:tcW w:w="2419" w:type="dxa"/>
            <w:shd w:val="clear" w:color="auto" w:fill="auto"/>
          </w:tcPr>
          <w:p w14:paraId="71F7EEDE" w14:textId="5F6F4DF7" w:rsidR="007848B6" w:rsidRPr="007848B6" w:rsidRDefault="007848B6" w:rsidP="007848B6">
            <w:pPr>
              <w:pStyle w:val="Default"/>
              <w:widowControl w:val="0"/>
              <w:jc w:val="both"/>
            </w:pPr>
            <w:r w:rsidRPr="007848B6">
              <w:lastRenderedPageBreak/>
              <w:t xml:space="preserve">1. Использует методику проведения научных исследований, применяя информационные технологии. </w:t>
            </w:r>
          </w:p>
        </w:tc>
        <w:tc>
          <w:tcPr>
            <w:tcW w:w="3356" w:type="dxa"/>
            <w:shd w:val="clear" w:color="auto" w:fill="auto"/>
          </w:tcPr>
          <w:p w14:paraId="4C0EEAE0" w14:textId="77777777" w:rsidR="007848B6" w:rsidRPr="007848B6" w:rsidRDefault="007848B6" w:rsidP="007848B6">
            <w:pPr>
              <w:rPr>
                <w:rFonts w:ascii="Times New Roman" w:hAnsi="Times New Roman" w:cs="Times New Roman"/>
                <w:sz w:val="24"/>
                <w:szCs w:val="24"/>
              </w:rPr>
            </w:pPr>
            <w:r w:rsidRPr="007848B6">
              <w:rPr>
                <w:rFonts w:ascii="Times New Roman" w:eastAsia="Times New Roman" w:hAnsi="Times New Roman" w:cs="Times New Roman"/>
                <w:i/>
                <w:sz w:val="24"/>
                <w:szCs w:val="24"/>
              </w:rPr>
              <w:t>Знать:</w:t>
            </w:r>
            <w:r w:rsidRPr="007848B6">
              <w:rPr>
                <w:rFonts w:ascii="Times New Roman" w:hAnsi="Times New Roman" w:cs="Times New Roman"/>
                <w:sz w:val="24"/>
                <w:szCs w:val="24"/>
              </w:rPr>
              <w:t xml:space="preserve"> этапы теоретической научноисследовательской работы; основные источники научной информации, способы поиска и накопления необходимой научной информации, ее обработки и оформления результатов, основные формы представления результатов </w:t>
            </w:r>
          </w:p>
          <w:p w14:paraId="73556DA9" w14:textId="77777777" w:rsidR="007848B6" w:rsidRPr="007848B6" w:rsidRDefault="007848B6" w:rsidP="007848B6">
            <w:pPr>
              <w:rPr>
                <w:rFonts w:ascii="Times New Roman" w:hAnsi="Times New Roman" w:cs="Times New Roman"/>
                <w:sz w:val="24"/>
                <w:szCs w:val="24"/>
              </w:rPr>
            </w:pPr>
            <w:r w:rsidRPr="007848B6">
              <w:rPr>
                <w:rFonts w:ascii="Times New Roman" w:hAnsi="Times New Roman" w:cs="Times New Roman"/>
                <w:sz w:val="24"/>
                <w:szCs w:val="24"/>
              </w:rPr>
              <w:t xml:space="preserve">исследования </w:t>
            </w:r>
          </w:p>
          <w:p w14:paraId="4F93AD5D" w14:textId="2F5CE7E1" w:rsidR="007848B6" w:rsidRPr="007848B6" w:rsidRDefault="007848B6" w:rsidP="007848B6">
            <w:pPr>
              <w:pStyle w:val="Default"/>
              <w:rPr>
                <w:i/>
                <w:iCs/>
              </w:rPr>
            </w:pPr>
            <w:r w:rsidRPr="007848B6">
              <w:rPr>
                <w:rFonts w:eastAsia="Times New Roman"/>
                <w:i/>
              </w:rPr>
              <w:t>Уметь:</w:t>
            </w:r>
            <w:r w:rsidRPr="007848B6">
              <w:t xml:space="preserve"> адекватно и полно находить, отбирать, анализировать и систематизировать </w:t>
            </w:r>
            <w:r w:rsidRPr="007848B6">
              <w:lastRenderedPageBreak/>
              <w:t>информацию, относящиеся к ситуациям в соответствие с направленностью программы магистратуры; обобщать большие информационные массивы.</w:t>
            </w:r>
            <w:r w:rsidRPr="007848B6">
              <w:rPr>
                <w:rFonts w:eastAsia="Times New Roman"/>
                <w:b/>
              </w:rPr>
              <w:t xml:space="preserve"> </w:t>
            </w:r>
          </w:p>
        </w:tc>
      </w:tr>
      <w:tr w:rsidR="007848B6" w:rsidRPr="007848B6" w14:paraId="6E59520C" w14:textId="77777777" w:rsidTr="00E45C2F">
        <w:tc>
          <w:tcPr>
            <w:tcW w:w="1565" w:type="dxa"/>
            <w:vMerge/>
            <w:shd w:val="clear" w:color="auto" w:fill="auto"/>
            <w:vAlign w:val="center"/>
          </w:tcPr>
          <w:p w14:paraId="7EC9C675" w14:textId="77777777" w:rsidR="007848B6" w:rsidRPr="007848B6" w:rsidRDefault="007848B6" w:rsidP="007848B6">
            <w:pPr>
              <w:pStyle w:val="Default"/>
              <w:widowControl w:val="0"/>
              <w:jc w:val="center"/>
              <w:rPr>
                <w:color w:val="auto"/>
              </w:rPr>
            </w:pPr>
          </w:p>
        </w:tc>
        <w:tc>
          <w:tcPr>
            <w:tcW w:w="2419" w:type="dxa"/>
            <w:vMerge/>
            <w:shd w:val="clear" w:color="auto" w:fill="auto"/>
          </w:tcPr>
          <w:p w14:paraId="1DCF71EA" w14:textId="77777777" w:rsidR="007848B6" w:rsidRPr="007848B6" w:rsidRDefault="007848B6" w:rsidP="007848B6">
            <w:pPr>
              <w:pStyle w:val="Default"/>
              <w:widowControl w:val="0"/>
              <w:jc w:val="both"/>
              <w:rPr>
                <w:bCs/>
                <w:color w:val="auto"/>
              </w:rPr>
            </w:pPr>
          </w:p>
        </w:tc>
        <w:tc>
          <w:tcPr>
            <w:tcW w:w="2419" w:type="dxa"/>
            <w:shd w:val="clear" w:color="auto" w:fill="auto"/>
          </w:tcPr>
          <w:p w14:paraId="3A51D7C7" w14:textId="1A386367" w:rsidR="007848B6" w:rsidRPr="007848B6" w:rsidRDefault="007848B6" w:rsidP="007848B6">
            <w:pPr>
              <w:pStyle w:val="Default"/>
              <w:widowControl w:val="0"/>
              <w:jc w:val="both"/>
            </w:pPr>
            <w:r w:rsidRPr="007848B6">
              <w:t xml:space="preserve">2. Представляет полученные результаты научных исследований на научных конференциях. </w:t>
            </w:r>
          </w:p>
        </w:tc>
        <w:tc>
          <w:tcPr>
            <w:tcW w:w="3356" w:type="dxa"/>
            <w:shd w:val="clear" w:color="auto" w:fill="auto"/>
          </w:tcPr>
          <w:p w14:paraId="004A36E5" w14:textId="77777777" w:rsidR="007848B6" w:rsidRPr="007848B6" w:rsidRDefault="007848B6" w:rsidP="007848B6">
            <w:pPr>
              <w:rPr>
                <w:rFonts w:ascii="Times New Roman" w:hAnsi="Times New Roman" w:cs="Times New Roman"/>
                <w:sz w:val="24"/>
                <w:szCs w:val="24"/>
              </w:rPr>
            </w:pPr>
            <w:r w:rsidRPr="007848B6">
              <w:rPr>
                <w:rFonts w:ascii="Times New Roman" w:eastAsia="Times New Roman" w:hAnsi="Times New Roman" w:cs="Times New Roman"/>
                <w:i/>
                <w:sz w:val="24"/>
                <w:szCs w:val="24"/>
              </w:rPr>
              <w:t>Знать:</w:t>
            </w:r>
            <w:r w:rsidRPr="007848B6">
              <w:rPr>
                <w:rFonts w:ascii="Times New Roman" w:hAnsi="Times New Roman" w:cs="Times New Roman"/>
                <w:sz w:val="24"/>
                <w:szCs w:val="24"/>
              </w:rPr>
              <w:t xml:space="preserve"> обработки и оформления результатов научной информации, основные формы представления результатов исследования.  </w:t>
            </w:r>
          </w:p>
          <w:p w14:paraId="70CFC8DA" w14:textId="3A28A5D1" w:rsidR="007848B6" w:rsidRPr="007848B6" w:rsidRDefault="007848B6" w:rsidP="007848B6">
            <w:pPr>
              <w:pStyle w:val="Default"/>
              <w:rPr>
                <w:i/>
                <w:iCs/>
              </w:rPr>
            </w:pPr>
            <w:r w:rsidRPr="007848B6">
              <w:rPr>
                <w:rFonts w:eastAsia="Times New Roman"/>
                <w:i/>
              </w:rPr>
              <w:t>Уметь:</w:t>
            </w:r>
            <w:r w:rsidRPr="007848B6">
              <w:t xml:space="preserve"> оформлять необходимые информационные и аналитические документы и материалы; аргументированно доказывает и отстаивает свою позицию по исследуемым научным проблемам в соответствие с направленностью программы.</w:t>
            </w:r>
            <w:r w:rsidRPr="007848B6">
              <w:rPr>
                <w:rFonts w:eastAsia="Times New Roman"/>
                <w:i/>
              </w:rPr>
              <w:t xml:space="preserve"> </w:t>
            </w:r>
          </w:p>
        </w:tc>
      </w:tr>
      <w:tr w:rsidR="007848B6" w:rsidRPr="007848B6" w14:paraId="7E8AA9BE" w14:textId="77777777" w:rsidTr="00E45C2F">
        <w:tc>
          <w:tcPr>
            <w:tcW w:w="1565" w:type="dxa"/>
            <w:vMerge/>
            <w:shd w:val="clear" w:color="auto" w:fill="auto"/>
            <w:vAlign w:val="center"/>
          </w:tcPr>
          <w:p w14:paraId="0C2DA758" w14:textId="77777777" w:rsidR="007848B6" w:rsidRPr="007848B6" w:rsidRDefault="007848B6" w:rsidP="007848B6">
            <w:pPr>
              <w:pStyle w:val="Default"/>
              <w:widowControl w:val="0"/>
              <w:jc w:val="center"/>
              <w:rPr>
                <w:color w:val="auto"/>
              </w:rPr>
            </w:pPr>
          </w:p>
        </w:tc>
        <w:tc>
          <w:tcPr>
            <w:tcW w:w="2419" w:type="dxa"/>
            <w:vMerge/>
            <w:shd w:val="clear" w:color="auto" w:fill="auto"/>
          </w:tcPr>
          <w:p w14:paraId="4E799C75" w14:textId="77777777" w:rsidR="007848B6" w:rsidRPr="007848B6" w:rsidRDefault="007848B6" w:rsidP="007848B6">
            <w:pPr>
              <w:pStyle w:val="Default"/>
              <w:widowControl w:val="0"/>
              <w:jc w:val="both"/>
              <w:rPr>
                <w:bCs/>
                <w:color w:val="auto"/>
              </w:rPr>
            </w:pPr>
          </w:p>
        </w:tc>
        <w:tc>
          <w:tcPr>
            <w:tcW w:w="2419" w:type="dxa"/>
            <w:shd w:val="clear" w:color="auto" w:fill="auto"/>
          </w:tcPr>
          <w:p w14:paraId="446E065D" w14:textId="77777777" w:rsidR="007848B6" w:rsidRPr="007848B6" w:rsidRDefault="007848B6" w:rsidP="007848B6">
            <w:pPr>
              <w:rPr>
                <w:rFonts w:ascii="Times New Roman" w:hAnsi="Times New Roman" w:cs="Times New Roman"/>
                <w:sz w:val="24"/>
                <w:szCs w:val="24"/>
              </w:rPr>
            </w:pPr>
            <w:r w:rsidRPr="007848B6">
              <w:rPr>
                <w:rFonts w:ascii="Times New Roman" w:hAnsi="Times New Roman" w:cs="Times New Roman"/>
                <w:sz w:val="24"/>
                <w:szCs w:val="24"/>
              </w:rPr>
              <w:t xml:space="preserve">3. Оформляет тексты научных исследований для публикаций в </w:t>
            </w:r>
          </w:p>
          <w:p w14:paraId="2A7404E7" w14:textId="4BF6F1EE" w:rsidR="007848B6" w:rsidRPr="007848B6" w:rsidRDefault="007848B6" w:rsidP="007848B6">
            <w:pPr>
              <w:pStyle w:val="Default"/>
              <w:widowControl w:val="0"/>
              <w:jc w:val="both"/>
            </w:pPr>
            <w:r w:rsidRPr="007848B6">
              <w:t xml:space="preserve">изданиях, индексируемых в РИНЦ. </w:t>
            </w:r>
          </w:p>
        </w:tc>
        <w:tc>
          <w:tcPr>
            <w:tcW w:w="3356" w:type="dxa"/>
            <w:shd w:val="clear" w:color="auto" w:fill="auto"/>
          </w:tcPr>
          <w:p w14:paraId="5BAC10A0" w14:textId="77777777" w:rsidR="007848B6" w:rsidRPr="007848B6" w:rsidRDefault="007848B6" w:rsidP="007848B6">
            <w:pPr>
              <w:rPr>
                <w:rFonts w:ascii="Times New Roman" w:hAnsi="Times New Roman" w:cs="Times New Roman"/>
                <w:sz w:val="24"/>
                <w:szCs w:val="24"/>
              </w:rPr>
            </w:pPr>
            <w:r w:rsidRPr="007848B6">
              <w:rPr>
                <w:rFonts w:ascii="Times New Roman" w:eastAsia="Times New Roman" w:hAnsi="Times New Roman" w:cs="Times New Roman"/>
                <w:i/>
                <w:sz w:val="24"/>
                <w:szCs w:val="24"/>
              </w:rPr>
              <w:t>Знать:</w:t>
            </w:r>
            <w:r w:rsidRPr="007848B6">
              <w:rPr>
                <w:rFonts w:ascii="Times New Roman" w:hAnsi="Times New Roman" w:cs="Times New Roman"/>
                <w:sz w:val="24"/>
                <w:szCs w:val="24"/>
              </w:rPr>
              <w:t xml:space="preserve"> требования к стилю и языку научных работ, структуру и технику оформления научного документа; апробации в отечественных и зарубежных журналах основных выводов по научной работе. </w:t>
            </w:r>
          </w:p>
          <w:p w14:paraId="7306A9CE" w14:textId="77777777" w:rsidR="007848B6" w:rsidRPr="007848B6" w:rsidRDefault="007848B6" w:rsidP="007848B6">
            <w:pPr>
              <w:rPr>
                <w:rFonts w:ascii="Times New Roman" w:hAnsi="Times New Roman" w:cs="Times New Roman"/>
                <w:sz w:val="24"/>
                <w:szCs w:val="24"/>
              </w:rPr>
            </w:pPr>
            <w:r w:rsidRPr="007848B6">
              <w:rPr>
                <w:rFonts w:ascii="Times New Roman" w:eastAsia="Times New Roman" w:hAnsi="Times New Roman" w:cs="Times New Roman"/>
                <w:i/>
                <w:sz w:val="24"/>
                <w:szCs w:val="24"/>
              </w:rPr>
              <w:t>Уметь:</w:t>
            </w:r>
            <w:r w:rsidRPr="007848B6">
              <w:rPr>
                <w:rFonts w:ascii="Times New Roman" w:hAnsi="Times New Roman" w:cs="Times New Roman"/>
                <w:sz w:val="24"/>
                <w:szCs w:val="24"/>
              </w:rPr>
              <w:t xml:space="preserve"> квалифицированно внедряет научно обоснованные решение в области направленности программы и представлять полученные данные на конференциях и в научных </w:t>
            </w:r>
          </w:p>
          <w:p w14:paraId="3FECE7F0" w14:textId="61AD4250" w:rsidR="007848B6" w:rsidRPr="007848B6" w:rsidRDefault="007848B6" w:rsidP="007848B6">
            <w:pPr>
              <w:pStyle w:val="Default"/>
              <w:rPr>
                <w:i/>
                <w:iCs/>
              </w:rPr>
            </w:pPr>
            <w:r w:rsidRPr="007848B6">
              <w:t>публикациях</w:t>
            </w:r>
          </w:p>
        </w:tc>
      </w:tr>
    </w:tbl>
    <w:p w14:paraId="286ADBE7" w14:textId="4D9FF6A9" w:rsidR="008A7808" w:rsidRDefault="008A7808" w:rsidP="008A7808">
      <w:pPr>
        <w:spacing w:after="0" w:line="240" w:lineRule="auto"/>
        <w:ind w:left="703" w:right="157" w:hanging="10"/>
        <w:rPr>
          <w:rFonts w:ascii="Times New Roman" w:hAnsi="Times New Roman" w:cs="Times New Roman"/>
          <w:sz w:val="24"/>
          <w:szCs w:val="24"/>
        </w:rPr>
      </w:pPr>
    </w:p>
    <w:p w14:paraId="65EC0283" w14:textId="77777777" w:rsidR="00BA2D1D" w:rsidRPr="00BA2D1D" w:rsidRDefault="00BA2D1D" w:rsidP="00BA2D1D">
      <w:pPr>
        <w:spacing w:after="0"/>
        <w:jc w:val="both"/>
        <w:rPr>
          <w:rFonts w:ascii="Times New Roman" w:hAnsi="Times New Roman" w:cs="Times New Roman"/>
          <w:b/>
          <w:bCs/>
          <w:sz w:val="28"/>
          <w:szCs w:val="28"/>
        </w:rPr>
      </w:pPr>
      <w:r w:rsidRPr="00BA2D1D">
        <w:rPr>
          <w:rFonts w:ascii="Times New Roman" w:hAnsi="Times New Roman" w:cs="Times New Roman"/>
          <w:b/>
          <w:bCs/>
          <w:sz w:val="28"/>
          <w:szCs w:val="28"/>
        </w:rPr>
        <w:t>3. Примеры оценочных средств для проверки сформированности компетенций</w:t>
      </w:r>
    </w:p>
    <w:p w14:paraId="703B141D" w14:textId="0E1C9C7C" w:rsidR="00BA2D1D" w:rsidRPr="00BA2D1D" w:rsidRDefault="00BA2D1D" w:rsidP="002353DB">
      <w:pPr>
        <w:pStyle w:val="Default"/>
        <w:ind w:firstLine="708"/>
        <w:jc w:val="both"/>
        <w:rPr>
          <w:b/>
        </w:rPr>
      </w:pPr>
      <w:r w:rsidRPr="00BA2D1D">
        <w:rPr>
          <w:b/>
        </w:rPr>
        <w:t>Способность реализовать свои профессиональные знания, навыки и умения при осуществлении организационно-контрольных функций органов государственной власти и предпринимательской деятельности (ПК-1)</w:t>
      </w:r>
    </w:p>
    <w:p w14:paraId="0CC6907B" w14:textId="303050CB" w:rsidR="00BA2D1D" w:rsidRDefault="00BA2D1D" w:rsidP="00BA2D1D">
      <w:pPr>
        <w:spacing w:after="0" w:line="240" w:lineRule="auto"/>
        <w:ind w:left="703" w:right="157" w:hanging="10"/>
        <w:jc w:val="both"/>
        <w:rPr>
          <w:rFonts w:ascii="Times New Roman" w:hAnsi="Times New Roman" w:cs="Times New Roman"/>
          <w:sz w:val="24"/>
          <w:szCs w:val="24"/>
        </w:rPr>
      </w:pPr>
    </w:p>
    <w:p w14:paraId="4D33018E" w14:textId="0D4988FF" w:rsidR="00BA2D1D" w:rsidRPr="002353DB" w:rsidRDefault="002353DB" w:rsidP="00BA2D1D">
      <w:pPr>
        <w:spacing w:after="0" w:line="240" w:lineRule="auto"/>
        <w:ind w:right="157" w:hanging="10"/>
        <w:jc w:val="both"/>
        <w:rPr>
          <w:rFonts w:ascii="Times New Roman" w:hAnsi="Times New Roman" w:cs="Times New Roman"/>
          <w:b/>
          <w:sz w:val="24"/>
          <w:szCs w:val="24"/>
        </w:rPr>
      </w:pPr>
      <w:r w:rsidRPr="002353DB">
        <w:rPr>
          <w:rFonts w:ascii="Times New Roman" w:hAnsi="Times New Roman" w:cs="Times New Roman"/>
          <w:b/>
          <w:sz w:val="24"/>
          <w:szCs w:val="24"/>
        </w:rPr>
        <w:t>1</w:t>
      </w:r>
      <w:r w:rsidR="00BA2D1D" w:rsidRPr="002353DB">
        <w:rPr>
          <w:rFonts w:ascii="Times New Roman" w:hAnsi="Times New Roman" w:cs="Times New Roman"/>
          <w:b/>
          <w:sz w:val="24"/>
          <w:szCs w:val="24"/>
        </w:rPr>
        <w:t xml:space="preserve">. Соотнесите показатели оценки стоимости активов и бизнеса с их содержанием </w:t>
      </w:r>
    </w:p>
    <w:p w14:paraId="38CF8120" w14:textId="61890078" w:rsidR="00BA2D1D" w:rsidRPr="00BA2D1D" w:rsidRDefault="00BA2D1D" w:rsidP="00BA2D1D">
      <w:pPr>
        <w:spacing w:after="0" w:line="240" w:lineRule="auto"/>
        <w:ind w:right="157" w:hanging="10"/>
        <w:jc w:val="both"/>
        <w:rPr>
          <w:rFonts w:ascii="Times New Roman" w:hAnsi="Times New Roman" w:cs="Times New Roman"/>
          <w:sz w:val="24"/>
          <w:szCs w:val="24"/>
        </w:rPr>
      </w:pPr>
      <w:r w:rsidRPr="00BA2D1D">
        <w:rPr>
          <w:rFonts w:ascii="Times New Roman" w:hAnsi="Times New Roman" w:cs="Times New Roman"/>
          <w:sz w:val="24"/>
          <w:szCs w:val="24"/>
        </w:rPr>
        <w:t>1</w:t>
      </w:r>
      <w:r>
        <w:rPr>
          <w:rFonts w:ascii="Times New Roman" w:hAnsi="Times New Roman" w:cs="Times New Roman"/>
          <w:sz w:val="24"/>
          <w:szCs w:val="24"/>
        </w:rPr>
        <w:t>.</w:t>
      </w:r>
      <w:r w:rsidRPr="00BA2D1D">
        <w:rPr>
          <w:rFonts w:ascii="Times New Roman" w:hAnsi="Times New Roman" w:cs="Times New Roman"/>
          <w:sz w:val="24"/>
          <w:szCs w:val="24"/>
        </w:rPr>
        <w:t xml:space="preserve"> Показатель рассчитывается как отношение величин возможного дохода от проекта и предстоящих вложений в него. Чем больше величина индекса, тем лучше.</w:t>
      </w:r>
    </w:p>
    <w:p w14:paraId="0B99689E" w14:textId="4614CBBE" w:rsidR="00BA2D1D" w:rsidRPr="00BA2D1D" w:rsidRDefault="00BA2D1D" w:rsidP="00BA2D1D">
      <w:pPr>
        <w:spacing w:after="0" w:line="240" w:lineRule="auto"/>
        <w:ind w:right="157" w:hanging="10"/>
        <w:jc w:val="both"/>
        <w:rPr>
          <w:rFonts w:ascii="Times New Roman" w:hAnsi="Times New Roman" w:cs="Times New Roman"/>
          <w:sz w:val="24"/>
          <w:szCs w:val="24"/>
        </w:rPr>
      </w:pPr>
      <w:r w:rsidRPr="00BA2D1D">
        <w:rPr>
          <w:rFonts w:ascii="Times New Roman" w:hAnsi="Times New Roman" w:cs="Times New Roman"/>
          <w:sz w:val="24"/>
          <w:szCs w:val="24"/>
        </w:rPr>
        <w:t>2</w:t>
      </w:r>
      <w:r>
        <w:rPr>
          <w:rFonts w:ascii="Times New Roman" w:hAnsi="Times New Roman" w:cs="Times New Roman"/>
          <w:sz w:val="24"/>
          <w:szCs w:val="24"/>
        </w:rPr>
        <w:t>.</w:t>
      </w:r>
      <w:r w:rsidRPr="00BA2D1D">
        <w:rPr>
          <w:rFonts w:ascii="Times New Roman" w:hAnsi="Times New Roman" w:cs="Times New Roman"/>
          <w:sz w:val="24"/>
          <w:szCs w:val="24"/>
        </w:rPr>
        <w:t>Данный показатель вычисляется - от предстоящих ожидаемых доходов отнимается сумма будущих затрат, которые требуются на реализацию и работу проекта на протяжении его существования.</w:t>
      </w:r>
    </w:p>
    <w:p w14:paraId="174F2D86" w14:textId="6EF40F73" w:rsidR="00BA2D1D" w:rsidRPr="00BA2D1D" w:rsidRDefault="00BA2D1D" w:rsidP="00BA2D1D">
      <w:pPr>
        <w:spacing w:after="0" w:line="240" w:lineRule="auto"/>
        <w:ind w:right="157" w:hanging="10"/>
        <w:jc w:val="both"/>
        <w:rPr>
          <w:rFonts w:ascii="Times New Roman" w:hAnsi="Times New Roman" w:cs="Times New Roman"/>
          <w:sz w:val="24"/>
          <w:szCs w:val="24"/>
        </w:rPr>
      </w:pPr>
      <w:r w:rsidRPr="00BA2D1D">
        <w:rPr>
          <w:rFonts w:ascii="Times New Roman" w:hAnsi="Times New Roman" w:cs="Times New Roman"/>
          <w:sz w:val="24"/>
          <w:szCs w:val="24"/>
        </w:rPr>
        <w:lastRenderedPageBreak/>
        <w:t>3</w:t>
      </w:r>
      <w:r>
        <w:rPr>
          <w:rFonts w:ascii="Times New Roman" w:hAnsi="Times New Roman" w:cs="Times New Roman"/>
          <w:sz w:val="24"/>
          <w:szCs w:val="24"/>
        </w:rPr>
        <w:t>.</w:t>
      </w:r>
      <w:r w:rsidRPr="00BA2D1D">
        <w:rPr>
          <w:rFonts w:ascii="Times New Roman" w:hAnsi="Times New Roman" w:cs="Times New Roman"/>
          <w:sz w:val="24"/>
          <w:szCs w:val="24"/>
        </w:rPr>
        <w:t>Коэффициент необходим для того, чтобы понять, сколько деньги, потраченные при инвестировании, будут стоить, когда инвестиции начнут приносить прибыль.</w:t>
      </w:r>
    </w:p>
    <w:p w14:paraId="53922307" w14:textId="6BE57012" w:rsidR="00BA2D1D" w:rsidRPr="00BA2D1D" w:rsidRDefault="00BA2D1D" w:rsidP="00BA2D1D">
      <w:pPr>
        <w:spacing w:after="0" w:line="240" w:lineRule="auto"/>
        <w:ind w:right="157" w:hanging="10"/>
        <w:jc w:val="both"/>
        <w:rPr>
          <w:rFonts w:ascii="Times New Roman" w:hAnsi="Times New Roman" w:cs="Times New Roman"/>
          <w:sz w:val="24"/>
          <w:szCs w:val="24"/>
        </w:rPr>
      </w:pPr>
      <w:r w:rsidRPr="00BA2D1D">
        <w:rPr>
          <w:rFonts w:ascii="Times New Roman" w:hAnsi="Times New Roman" w:cs="Times New Roman"/>
          <w:sz w:val="24"/>
          <w:szCs w:val="24"/>
        </w:rPr>
        <w:t>4</w:t>
      </w:r>
      <w:r>
        <w:rPr>
          <w:rFonts w:ascii="Times New Roman" w:hAnsi="Times New Roman" w:cs="Times New Roman"/>
          <w:sz w:val="24"/>
          <w:szCs w:val="24"/>
        </w:rPr>
        <w:t>.</w:t>
      </w:r>
      <w:r w:rsidRPr="00BA2D1D">
        <w:rPr>
          <w:rFonts w:ascii="Times New Roman" w:hAnsi="Times New Roman" w:cs="Times New Roman"/>
          <w:sz w:val="24"/>
          <w:szCs w:val="24"/>
        </w:rPr>
        <w:t>Параметр обозначается как PP. Представляет собой срок, за который инвестиция окупится за счет полученной прибыли.</w:t>
      </w:r>
    </w:p>
    <w:p w14:paraId="2856A9F9" w14:textId="6A133EE9" w:rsidR="00BA2D1D" w:rsidRPr="00BA2D1D" w:rsidRDefault="00BA2D1D" w:rsidP="00BA2D1D">
      <w:pPr>
        <w:spacing w:after="0" w:line="240" w:lineRule="auto"/>
        <w:ind w:right="157" w:hanging="10"/>
        <w:jc w:val="both"/>
        <w:rPr>
          <w:rFonts w:ascii="Times New Roman" w:hAnsi="Times New Roman" w:cs="Times New Roman"/>
          <w:sz w:val="24"/>
          <w:szCs w:val="24"/>
        </w:rPr>
      </w:pPr>
      <w:r w:rsidRPr="00BA2D1D">
        <w:rPr>
          <w:rFonts w:ascii="Times New Roman" w:hAnsi="Times New Roman" w:cs="Times New Roman"/>
          <w:sz w:val="24"/>
          <w:szCs w:val="24"/>
        </w:rPr>
        <w:t>5</w:t>
      </w:r>
      <w:r>
        <w:rPr>
          <w:rFonts w:ascii="Times New Roman" w:hAnsi="Times New Roman" w:cs="Times New Roman"/>
          <w:sz w:val="24"/>
          <w:szCs w:val="24"/>
        </w:rPr>
        <w:t>.</w:t>
      </w:r>
      <w:r w:rsidRPr="00BA2D1D">
        <w:rPr>
          <w:rFonts w:ascii="Times New Roman" w:hAnsi="Times New Roman" w:cs="Times New Roman"/>
          <w:sz w:val="24"/>
          <w:szCs w:val="24"/>
        </w:rPr>
        <w:t>Показатель обозначается как IRR. При помощи его характеризуется стоимость капитала, который требуется для инвестиции в проект.</w:t>
      </w:r>
    </w:p>
    <w:p w14:paraId="1FC3748D" w14:textId="55CEC20D" w:rsidR="00BA2D1D" w:rsidRPr="00BA2D1D" w:rsidRDefault="00BA2D1D" w:rsidP="00BA2D1D">
      <w:pPr>
        <w:spacing w:after="0" w:line="240" w:lineRule="auto"/>
        <w:ind w:right="157" w:hanging="10"/>
        <w:jc w:val="both"/>
        <w:rPr>
          <w:rFonts w:ascii="Times New Roman" w:hAnsi="Times New Roman" w:cs="Times New Roman"/>
          <w:sz w:val="24"/>
          <w:szCs w:val="24"/>
        </w:rPr>
      </w:pPr>
      <w:r w:rsidRPr="00BA2D1D">
        <w:rPr>
          <w:rFonts w:ascii="Times New Roman" w:hAnsi="Times New Roman" w:cs="Times New Roman"/>
          <w:sz w:val="24"/>
          <w:szCs w:val="24"/>
        </w:rPr>
        <w:t>6</w:t>
      </w:r>
      <w:r>
        <w:rPr>
          <w:rFonts w:ascii="Times New Roman" w:hAnsi="Times New Roman" w:cs="Times New Roman"/>
          <w:sz w:val="24"/>
          <w:szCs w:val="24"/>
        </w:rPr>
        <w:t>.</w:t>
      </w:r>
      <w:r w:rsidRPr="00BA2D1D">
        <w:rPr>
          <w:rFonts w:ascii="Times New Roman" w:hAnsi="Times New Roman" w:cs="Times New Roman"/>
          <w:sz w:val="24"/>
          <w:szCs w:val="24"/>
        </w:rPr>
        <w:t>В рыночной экономике в качестве коэффициента эффективности вложений ARR принимают ставку долгосрочного банковского вклада.</w:t>
      </w:r>
    </w:p>
    <w:p w14:paraId="285AF674" w14:textId="77777777" w:rsidR="00BA2D1D" w:rsidRPr="00BA2D1D" w:rsidRDefault="00BA2D1D" w:rsidP="00BA2D1D">
      <w:pPr>
        <w:spacing w:after="0" w:line="240" w:lineRule="auto"/>
        <w:ind w:right="157" w:hanging="10"/>
        <w:jc w:val="both"/>
        <w:rPr>
          <w:rFonts w:ascii="Times New Roman" w:hAnsi="Times New Roman" w:cs="Times New Roman"/>
          <w:sz w:val="24"/>
          <w:szCs w:val="24"/>
        </w:rPr>
      </w:pPr>
    </w:p>
    <w:p w14:paraId="44AD8094" w14:textId="1415DA81" w:rsidR="00BA2D1D" w:rsidRPr="00BA2D1D" w:rsidRDefault="00BA2D1D" w:rsidP="00BA2D1D">
      <w:pPr>
        <w:spacing w:after="0" w:line="240" w:lineRule="auto"/>
        <w:ind w:right="157" w:hanging="10"/>
        <w:jc w:val="both"/>
        <w:rPr>
          <w:rFonts w:ascii="Times New Roman" w:hAnsi="Times New Roman" w:cs="Times New Roman"/>
          <w:sz w:val="24"/>
          <w:szCs w:val="24"/>
        </w:rPr>
      </w:pPr>
      <w:r w:rsidRPr="00BA2D1D">
        <w:rPr>
          <w:rFonts w:ascii="Times New Roman" w:hAnsi="Times New Roman" w:cs="Times New Roman"/>
          <w:sz w:val="24"/>
          <w:szCs w:val="24"/>
        </w:rPr>
        <w:t>а</w:t>
      </w:r>
      <w:r>
        <w:rPr>
          <w:rFonts w:ascii="Times New Roman" w:hAnsi="Times New Roman" w:cs="Times New Roman"/>
          <w:sz w:val="24"/>
          <w:szCs w:val="24"/>
        </w:rPr>
        <w:t>)</w:t>
      </w:r>
      <w:r w:rsidRPr="00BA2D1D">
        <w:rPr>
          <w:rFonts w:ascii="Times New Roman" w:hAnsi="Times New Roman" w:cs="Times New Roman"/>
          <w:sz w:val="24"/>
          <w:szCs w:val="24"/>
        </w:rPr>
        <w:t xml:space="preserve"> Индекс доходности</w:t>
      </w:r>
    </w:p>
    <w:p w14:paraId="4F2A8FB2" w14:textId="1AB74FE1" w:rsidR="00BA2D1D" w:rsidRPr="00BA2D1D" w:rsidRDefault="00BA2D1D" w:rsidP="00BA2D1D">
      <w:pPr>
        <w:spacing w:after="0" w:line="240" w:lineRule="auto"/>
        <w:ind w:right="157" w:hanging="10"/>
        <w:jc w:val="both"/>
        <w:rPr>
          <w:rFonts w:ascii="Times New Roman" w:hAnsi="Times New Roman" w:cs="Times New Roman"/>
          <w:sz w:val="24"/>
          <w:szCs w:val="24"/>
        </w:rPr>
      </w:pPr>
      <w:r w:rsidRPr="00BA2D1D">
        <w:rPr>
          <w:rFonts w:ascii="Times New Roman" w:hAnsi="Times New Roman" w:cs="Times New Roman"/>
          <w:sz w:val="24"/>
          <w:szCs w:val="24"/>
        </w:rPr>
        <w:t>б</w:t>
      </w:r>
      <w:r>
        <w:rPr>
          <w:rFonts w:ascii="Times New Roman" w:hAnsi="Times New Roman" w:cs="Times New Roman"/>
          <w:sz w:val="24"/>
          <w:szCs w:val="24"/>
        </w:rPr>
        <w:t>)</w:t>
      </w:r>
      <w:r w:rsidRPr="00BA2D1D">
        <w:rPr>
          <w:rFonts w:ascii="Times New Roman" w:hAnsi="Times New Roman" w:cs="Times New Roman"/>
          <w:sz w:val="24"/>
          <w:szCs w:val="24"/>
        </w:rPr>
        <w:t>Коэффициент эффективности</w:t>
      </w:r>
    </w:p>
    <w:p w14:paraId="2ED78904" w14:textId="206CE623" w:rsidR="00BA2D1D" w:rsidRPr="00BA2D1D" w:rsidRDefault="00BA2D1D" w:rsidP="00BA2D1D">
      <w:pPr>
        <w:spacing w:after="0" w:line="240" w:lineRule="auto"/>
        <w:ind w:right="157" w:hanging="10"/>
        <w:jc w:val="both"/>
        <w:rPr>
          <w:rFonts w:ascii="Times New Roman" w:hAnsi="Times New Roman" w:cs="Times New Roman"/>
          <w:sz w:val="24"/>
          <w:szCs w:val="24"/>
        </w:rPr>
      </w:pPr>
      <w:r w:rsidRPr="00BA2D1D">
        <w:rPr>
          <w:rFonts w:ascii="Times New Roman" w:hAnsi="Times New Roman" w:cs="Times New Roman"/>
          <w:sz w:val="24"/>
          <w:szCs w:val="24"/>
        </w:rPr>
        <w:t>в</w:t>
      </w:r>
      <w:r>
        <w:rPr>
          <w:rFonts w:ascii="Times New Roman" w:hAnsi="Times New Roman" w:cs="Times New Roman"/>
          <w:sz w:val="24"/>
          <w:szCs w:val="24"/>
        </w:rPr>
        <w:t>)</w:t>
      </w:r>
      <w:r w:rsidRPr="00BA2D1D">
        <w:rPr>
          <w:rFonts w:ascii="Times New Roman" w:hAnsi="Times New Roman" w:cs="Times New Roman"/>
          <w:sz w:val="24"/>
          <w:szCs w:val="24"/>
        </w:rPr>
        <w:t>Период окупаемости</w:t>
      </w:r>
    </w:p>
    <w:p w14:paraId="1DB020C4" w14:textId="10636302" w:rsidR="00BA2D1D" w:rsidRPr="00BA2D1D" w:rsidRDefault="00BA2D1D" w:rsidP="00BA2D1D">
      <w:pPr>
        <w:spacing w:after="0" w:line="240" w:lineRule="auto"/>
        <w:ind w:right="157" w:hanging="10"/>
        <w:jc w:val="both"/>
        <w:rPr>
          <w:rFonts w:ascii="Times New Roman" w:hAnsi="Times New Roman" w:cs="Times New Roman"/>
          <w:sz w:val="24"/>
          <w:szCs w:val="24"/>
        </w:rPr>
      </w:pPr>
      <w:r w:rsidRPr="00BA2D1D">
        <w:rPr>
          <w:rFonts w:ascii="Times New Roman" w:hAnsi="Times New Roman" w:cs="Times New Roman"/>
          <w:sz w:val="24"/>
          <w:szCs w:val="24"/>
        </w:rPr>
        <w:t>г</w:t>
      </w:r>
      <w:r>
        <w:rPr>
          <w:rFonts w:ascii="Times New Roman" w:hAnsi="Times New Roman" w:cs="Times New Roman"/>
          <w:sz w:val="24"/>
          <w:szCs w:val="24"/>
        </w:rPr>
        <w:t>)</w:t>
      </w:r>
      <w:r w:rsidRPr="00BA2D1D">
        <w:rPr>
          <w:rFonts w:ascii="Times New Roman" w:hAnsi="Times New Roman" w:cs="Times New Roman"/>
          <w:sz w:val="24"/>
          <w:szCs w:val="24"/>
        </w:rPr>
        <w:t>Чистая приведенная стоимость</w:t>
      </w:r>
    </w:p>
    <w:p w14:paraId="08E5CF88" w14:textId="7B79AEB1" w:rsidR="00BA2D1D" w:rsidRPr="00BA2D1D" w:rsidRDefault="00BA2D1D" w:rsidP="00BA2D1D">
      <w:pPr>
        <w:spacing w:after="0" w:line="240" w:lineRule="auto"/>
        <w:ind w:right="157" w:hanging="10"/>
        <w:jc w:val="both"/>
        <w:rPr>
          <w:rFonts w:ascii="Times New Roman" w:hAnsi="Times New Roman" w:cs="Times New Roman"/>
          <w:sz w:val="24"/>
          <w:szCs w:val="24"/>
        </w:rPr>
      </w:pPr>
      <w:r w:rsidRPr="00BA2D1D">
        <w:rPr>
          <w:rFonts w:ascii="Times New Roman" w:hAnsi="Times New Roman" w:cs="Times New Roman"/>
          <w:sz w:val="24"/>
          <w:szCs w:val="24"/>
        </w:rPr>
        <w:t>д</w:t>
      </w:r>
      <w:r>
        <w:rPr>
          <w:rFonts w:ascii="Times New Roman" w:hAnsi="Times New Roman" w:cs="Times New Roman"/>
          <w:sz w:val="24"/>
          <w:szCs w:val="24"/>
        </w:rPr>
        <w:t>)</w:t>
      </w:r>
      <w:r w:rsidRPr="00BA2D1D">
        <w:rPr>
          <w:rFonts w:ascii="Times New Roman" w:hAnsi="Times New Roman" w:cs="Times New Roman"/>
          <w:sz w:val="24"/>
          <w:szCs w:val="24"/>
        </w:rPr>
        <w:t>Норма доходности</w:t>
      </w:r>
    </w:p>
    <w:p w14:paraId="73573D17" w14:textId="709EAFC3" w:rsidR="00BA2D1D" w:rsidRPr="00BA2D1D" w:rsidRDefault="00BA2D1D" w:rsidP="00BA2D1D">
      <w:pPr>
        <w:spacing w:after="0" w:line="240" w:lineRule="auto"/>
        <w:ind w:right="157" w:hanging="10"/>
        <w:jc w:val="both"/>
        <w:rPr>
          <w:rFonts w:ascii="Times New Roman" w:hAnsi="Times New Roman" w:cs="Times New Roman"/>
          <w:sz w:val="24"/>
          <w:szCs w:val="24"/>
        </w:rPr>
      </w:pPr>
      <w:r w:rsidRPr="00BA2D1D">
        <w:rPr>
          <w:rFonts w:ascii="Times New Roman" w:hAnsi="Times New Roman" w:cs="Times New Roman"/>
          <w:sz w:val="24"/>
          <w:szCs w:val="24"/>
        </w:rPr>
        <w:t>е</w:t>
      </w:r>
      <w:r>
        <w:rPr>
          <w:rFonts w:ascii="Times New Roman" w:hAnsi="Times New Roman" w:cs="Times New Roman"/>
          <w:sz w:val="24"/>
          <w:szCs w:val="24"/>
        </w:rPr>
        <w:t>)</w:t>
      </w:r>
      <w:r w:rsidRPr="00BA2D1D">
        <w:rPr>
          <w:rFonts w:ascii="Times New Roman" w:hAnsi="Times New Roman" w:cs="Times New Roman"/>
          <w:sz w:val="24"/>
          <w:szCs w:val="24"/>
        </w:rPr>
        <w:t>Индекс дисконтирования</w:t>
      </w:r>
    </w:p>
    <w:p w14:paraId="74CF8D65" w14:textId="77777777" w:rsidR="00BA2D1D" w:rsidRPr="00BA2D1D" w:rsidRDefault="00BA2D1D" w:rsidP="00BA2D1D">
      <w:pPr>
        <w:spacing w:after="0" w:line="240" w:lineRule="auto"/>
        <w:ind w:right="157" w:hanging="10"/>
        <w:jc w:val="both"/>
        <w:rPr>
          <w:rFonts w:ascii="Times New Roman" w:hAnsi="Times New Roman" w:cs="Times New Roman"/>
          <w:sz w:val="24"/>
          <w:szCs w:val="24"/>
        </w:rPr>
      </w:pPr>
    </w:p>
    <w:p w14:paraId="4898463A" w14:textId="59704736" w:rsidR="00BA2D1D" w:rsidRPr="00BA2D1D" w:rsidRDefault="00BA2D1D" w:rsidP="00BA2D1D">
      <w:pPr>
        <w:spacing w:after="0" w:line="240" w:lineRule="auto"/>
        <w:ind w:right="157" w:hanging="10"/>
        <w:jc w:val="both"/>
        <w:rPr>
          <w:rFonts w:ascii="Times New Roman" w:hAnsi="Times New Roman" w:cs="Times New Roman"/>
          <w:b/>
          <w:sz w:val="24"/>
          <w:szCs w:val="24"/>
        </w:rPr>
      </w:pPr>
      <w:r w:rsidRPr="00BA2D1D">
        <w:rPr>
          <w:rFonts w:ascii="Times New Roman" w:hAnsi="Times New Roman" w:cs="Times New Roman"/>
          <w:b/>
          <w:sz w:val="24"/>
          <w:szCs w:val="24"/>
        </w:rPr>
        <w:t>Ответ: 1-а, 2-г, 3-е, 4-в, 5-д, 6-б</w:t>
      </w:r>
    </w:p>
    <w:p w14:paraId="4726B210" w14:textId="4368D5A2" w:rsidR="00BA2D1D" w:rsidRDefault="00BA2D1D" w:rsidP="00BA2D1D">
      <w:pPr>
        <w:spacing w:after="0" w:line="240" w:lineRule="auto"/>
        <w:ind w:left="703" w:right="157" w:hanging="10"/>
        <w:jc w:val="both"/>
        <w:rPr>
          <w:rFonts w:ascii="Times New Roman" w:hAnsi="Times New Roman" w:cs="Times New Roman"/>
          <w:sz w:val="24"/>
          <w:szCs w:val="24"/>
        </w:rPr>
      </w:pPr>
    </w:p>
    <w:p w14:paraId="3D6F9D30" w14:textId="77777777" w:rsidR="002353DB" w:rsidRDefault="002353DB" w:rsidP="00BA2D1D">
      <w:pPr>
        <w:spacing w:after="0" w:line="240" w:lineRule="auto"/>
        <w:ind w:right="157" w:hanging="10"/>
        <w:jc w:val="both"/>
        <w:rPr>
          <w:rFonts w:ascii="Times New Roman" w:hAnsi="Times New Roman" w:cs="Times New Roman"/>
          <w:sz w:val="24"/>
          <w:szCs w:val="24"/>
        </w:rPr>
      </w:pPr>
    </w:p>
    <w:p w14:paraId="25A54B61" w14:textId="7DEE0F2E" w:rsidR="00BA2D1D" w:rsidRPr="002353DB" w:rsidRDefault="00BA2D1D" w:rsidP="00BA2D1D">
      <w:pPr>
        <w:spacing w:after="0" w:line="240" w:lineRule="auto"/>
        <w:ind w:right="157" w:hanging="10"/>
        <w:jc w:val="both"/>
        <w:rPr>
          <w:rFonts w:ascii="Times New Roman" w:hAnsi="Times New Roman" w:cs="Times New Roman"/>
          <w:b/>
          <w:sz w:val="24"/>
          <w:szCs w:val="24"/>
        </w:rPr>
      </w:pPr>
      <w:r w:rsidRPr="002353DB">
        <w:rPr>
          <w:rFonts w:ascii="Times New Roman" w:hAnsi="Times New Roman" w:cs="Times New Roman"/>
          <w:b/>
          <w:sz w:val="24"/>
          <w:szCs w:val="24"/>
        </w:rPr>
        <w:t xml:space="preserve">2. Функция сложного процента, позволяющую определить приведенную к настоящему времени стоимость, величина которой известна в будущем при заданном периоде времени и процентной ставке. </w:t>
      </w:r>
    </w:p>
    <w:p w14:paraId="51499A82" w14:textId="77777777" w:rsidR="00BA2D1D" w:rsidRPr="00BA2D1D" w:rsidRDefault="00BA2D1D" w:rsidP="00BA2D1D">
      <w:pPr>
        <w:spacing w:after="0" w:line="240" w:lineRule="auto"/>
        <w:ind w:right="157" w:hanging="10"/>
        <w:jc w:val="both"/>
        <w:rPr>
          <w:rFonts w:ascii="Times New Roman" w:hAnsi="Times New Roman" w:cs="Times New Roman"/>
          <w:sz w:val="24"/>
          <w:szCs w:val="24"/>
        </w:rPr>
      </w:pPr>
      <w:r w:rsidRPr="00BA2D1D">
        <w:rPr>
          <w:rFonts w:ascii="Times New Roman" w:hAnsi="Times New Roman" w:cs="Times New Roman"/>
          <w:sz w:val="24"/>
          <w:szCs w:val="24"/>
        </w:rPr>
        <w:t xml:space="preserve">а) будущая стоимость денежной единицы; </w:t>
      </w:r>
    </w:p>
    <w:p w14:paraId="0FB95801" w14:textId="77777777" w:rsidR="00BA2D1D" w:rsidRPr="00BA2D1D" w:rsidRDefault="00BA2D1D" w:rsidP="00BA2D1D">
      <w:pPr>
        <w:spacing w:after="0" w:line="240" w:lineRule="auto"/>
        <w:ind w:right="157" w:hanging="10"/>
        <w:jc w:val="both"/>
        <w:rPr>
          <w:rFonts w:ascii="Times New Roman" w:hAnsi="Times New Roman" w:cs="Times New Roman"/>
          <w:sz w:val="24"/>
          <w:szCs w:val="24"/>
        </w:rPr>
      </w:pPr>
      <w:r w:rsidRPr="00BA2D1D">
        <w:rPr>
          <w:rFonts w:ascii="Times New Roman" w:hAnsi="Times New Roman" w:cs="Times New Roman"/>
          <w:sz w:val="24"/>
          <w:szCs w:val="24"/>
        </w:rPr>
        <w:t xml:space="preserve">б) текущая стоимость денежной единицы; </w:t>
      </w:r>
    </w:p>
    <w:p w14:paraId="5471CB9E" w14:textId="77777777" w:rsidR="00BA2D1D" w:rsidRPr="00BA2D1D" w:rsidRDefault="00BA2D1D" w:rsidP="00BA2D1D">
      <w:pPr>
        <w:spacing w:after="0" w:line="240" w:lineRule="auto"/>
        <w:ind w:right="157" w:hanging="10"/>
        <w:jc w:val="both"/>
        <w:rPr>
          <w:rFonts w:ascii="Times New Roman" w:hAnsi="Times New Roman" w:cs="Times New Roman"/>
          <w:sz w:val="24"/>
          <w:szCs w:val="24"/>
        </w:rPr>
      </w:pPr>
      <w:r w:rsidRPr="00BA2D1D">
        <w:rPr>
          <w:rFonts w:ascii="Times New Roman" w:hAnsi="Times New Roman" w:cs="Times New Roman"/>
          <w:sz w:val="24"/>
          <w:szCs w:val="24"/>
        </w:rPr>
        <w:t xml:space="preserve">в) текущая стоимость  аннуитета; </w:t>
      </w:r>
    </w:p>
    <w:p w14:paraId="2C9D6183" w14:textId="77777777" w:rsidR="00BA2D1D" w:rsidRPr="00BA2D1D" w:rsidRDefault="00BA2D1D" w:rsidP="00BA2D1D">
      <w:pPr>
        <w:spacing w:after="0" w:line="240" w:lineRule="auto"/>
        <w:ind w:right="157" w:hanging="10"/>
        <w:jc w:val="both"/>
        <w:rPr>
          <w:rFonts w:ascii="Times New Roman" w:hAnsi="Times New Roman" w:cs="Times New Roman"/>
          <w:sz w:val="24"/>
          <w:szCs w:val="24"/>
        </w:rPr>
      </w:pPr>
      <w:r w:rsidRPr="00BA2D1D">
        <w:rPr>
          <w:rFonts w:ascii="Times New Roman" w:hAnsi="Times New Roman" w:cs="Times New Roman"/>
          <w:sz w:val="24"/>
          <w:szCs w:val="24"/>
        </w:rPr>
        <w:t xml:space="preserve">г) периодический взнос в погашение кредита; </w:t>
      </w:r>
    </w:p>
    <w:p w14:paraId="2CB2B4C2" w14:textId="77777777" w:rsidR="00BA2D1D" w:rsidRPr="00BA2D1D" w:rsidRDefault="00BA2D1D" w:rsidP="00BA2D1D">
      <w:pPr>
        <w:spacing w:after="0" w:line="240" w:lineRule="auto"/>
        <w:ind w:right="157" w:hanging="10"/>
        <w:jc w:val="both"/>
        <w:rPr>
          <w:rFonts w:ascii="Times New Roman" w:hAnsi="Times New Roman" w:cs="Times New Roman"/>
          <w:sz w:val="24"/>
          <w:szCs w:val="24"/>
        </w:rPr>
      </w:pPr>
      <w:r w:rsidRPr="00BA2D1D">
        <w:rPr>
          <w:rFonts w:ascii="Times New Roman" w:hAnsi="Times New Roman" w:cs="Times New Roman"/>
          <w:sz w:val="24"/>
          <w:szCs w:val="24"/>
        </w:rPr>
        <w:t>д) будущая стоимость  аннуитета.</w:t>
      </w:r>
    </w:p>
    <w:p w14:paraId="5ECD4BF8" w14:textId="77777777" w:rsidR="00BA2D1D" w:rsidRPr="00BA2D1D" w:rsidRDefault="00BA2D1D" w:rsidP="00BA2D1D">
      <w:pPr>
        <w:spacing w:after="0" w:line="240" w:lineRule="auto"/>
        <w:ind w:right="157" w:hanging="10"/>
        <w:jc w:val="both"/>
        <w:rPr>
          <w:rFonts w:ascii="Times New Roman" w:hAnsi="Times New Roman" w:cs="Times New Roman"/>
          <w:sz w:val="24"/>
          <w:szCs w:val="24"/>
        </w:rPr>
      </w:pPr>
    </w:p>
    <w:p w14:paraId="27D87AB9" w14:textId="6B72AC6C" w:rsidR="00BA2D1D" w:rsidRPr="00BA2D1D" w:rsidRDefault="00BA2D1D" w:rsidP="00BA2D1D">
      <w:pPr>
        <w:spacing w:after="0" w:line="240" w:lineRule="auto"/>
        <w:ind w:right="157" w:hanging="10"/>
        <w:jc w:val="both"/>
        <w:rPr>
          <w:rFonts w:ascii="Times New Roman" w:hAnsi="Times New Roman" w:cs="Times New Roman"/>
          <w:b/>
          <w:sz w:val="24"/>
          <w:szCs w:val="24"/>
        </w:rPr>
      </w:pPr>
      <w:r w:rsidRPr="00BA2D1D">
        <w:rPr>
          <w:rFonts w:ascii="Times New Roman" w:hAnsi="Times New Roman" w:cs="Times New Roman"/>
          <w:b/>
          <w:sz w:val="24"/>
          <w:szCs w:val="24"/>
        </w:rPr>
        <w:t>Ответ: а,</w:t>
      </w:r>
      <w:r>
        <w:rPr>
          <w:rFonts w:ascii="Times New Roman" w:hAnsi="Times New Roman" w:cs="Times New Roman"/>
          <w:b/>
          <w:sz w:val="24"/>
          <w:szCs w:val="24"/>
        </w:rPr>
        <w:t xml:space="preserve"> </w:t>
      </w:r>
      <w:r w:rsidRPr="00BA2D1D">
        <w:rPr>
          <w:rFonts w:ascii="Times New Roman" w:hAnsi="Times New Roman" w:cs="Times New Roman"/>
          <w:b/>
          <w:sz w:val="24"/>
          <w:szCs w:val="24"/>
        </w:rPr>
        <w:t>б,</w:t>
      </w:r>
      <w:r>
        <w:rPr>
          <w:rFonts w:ascii="Times New Roman" w:hAnsi="Times New Roman" w:cs="Times New Roman"/>
          <w:b/>
          <w:sz w:val="24"/>
          <w:szCs w:val="24"/>
        </w:rPr>
        <w:t xml:space="preserve"> </w:t>
      </w:r>
      <w:r w:rsidRPr="00BA2D1D">
        <w:rPr>
          <w:rFonts w:ascii="Times New Roman" w:hAnsi="Times New Roman" w:cs="Times New Roman"/>
          <w:b/>
          <w:sz w:val="24"/>
          <w:szCs w:val="24"/>
        </w:rPr>
        <w:t>в,</w:t>
      </w:r>
      <w:r>
        <w:rPr>
          <w:rFonts w:ascii="Times New Roman" w:hAnsi="Times New Roman" w:cs="Times New Roman"/>
          <w:b/>
          <w:sz w:val="24"/>
          <w:szCs w:val="24"/>
        </w:rPr>
        <w:t xml:space="preserve"> </w:t>
      </w:r>
      <w:r w:rsidRPr="00BA2D1D">
        <w:rPr>
          <w:rFonts w:ascii="Times New Roman" w:hAnsi="Times New Roman" w:cs="Times New Roman"/>
          <w:b/>
          <w:sz w:val="24"/>
          <w:szCs w:val="24"/>
        </w:rPr>
        <w:t>д.</w:t>
      </w:r>
    </w:p>
    <w:p w14:paraId="6631D1AF" w14:textId="20461B17" w:rsidR="00BA2D1D" w:rsidRDefault="00BA2D1D" w:rsidP="00BA2D1D">
      <w:pPr>
        <w:spacing w:after="0" w:line="240" w:lineRule="auto"/>
        <w:ind w:right="157" w:hanging="10"/>
        <w:jc w:val="both"/>
        <w:rPr>
          <w:rFonts w:ascii="Times New Roman" w:hAnsi="Times New Roman" w:cs="Times New Roman"/>
          <w:sz w:val="24"/>
          <w:szCs w:val="24"/>
        </w:rPr>
      </w:pPr>
    </w:p>
    <w:p w14:paraId="3C8A0624" w14:textId="77777777" w:rsidR="00BA2D1D" w:rsidRDefault="00BA2D1D" w:rsidP="00BA2D1D">
      <w:pPr>
        <w:spacing w:after="0" w:line="240" w:lineRule="auto"/>
        <w:ind w:right="157" w:hanging="10"/>
        <w:jc w:val="both"/>
        <w:rPr>
          <w:rFonts w:ascii="Times New Roman" w:hAnsi="Times New Roman" w:cs="Times New Roman"/>
          <w:sz w:val="24"/>
          <w:szCs w:val="24"/>
        </w:rPr>
      </w:pPr>
    </w:p>
    <w:p w14:paraId="6E151183" w14:textId="77777777" w:rsidR="00BA2D1D" w:rsidRPr="00BA2D1D" w:rsidRDefault="00BA2D1D" w:rsidP="00BA2D1D">
      <w:pPr>
        <w:spacing w:after="0" w:line="240" w:lineRule="auto"/>
        <w:ind w:left="703" w:right="157" w:hanging="10"/>
        <w:jc w:val="both"/>
        <w:rPr>
          <w:rFonts w:ascii="Times New Roman" w:hAnsi="Times New Roman" w:cs="Times New Roman"/>
          <w:sz w:val="24"/>
          <w:szCs w:val="24"/>
        </w:rPr>
      </w:pPr>
    </w:p>
    <w:p w14:paraId="7C251F35" w14:textId="30A877AC" w:rsidR="00BA2D1D" w:rsidRPr="00BA2D1D" w:rsidRDefault="00BA2D1D" w:rsidP="002353DB">
      <w:pPr>
        <w:pStyle w:val="Default"/>
        <w:ind w:firstLine="708"/>
        <w:jc w:val="both"/>
        <w:rPr>
          <w:b/>
        </w:rPr>
      </w:pPr>
      <w:r w:rsidRPr="00BA2D1D">
        <w:rPr>
          <w:b/>
        </w:rPr>
        <w:t>Способность письменно и устно аргументировать правовую позицию по конкретным видам юридической деятельности, способен осуществлять переговоры с целью достижения положительного результата в социально-экономической и финансовой сферах деятельности субъектов права (ПКН-5)</w:t>
      </w:r>
    </w:p>
    <w:p w14:paraId="18C091E9" w14:textId="394DC50D" w:rsidR="00BA2D1D" w:rsidRDefault="00BA2D1D" w:rsidP="00BA2D1D">
      <w:pPr>
        <w:spacing w:after="0" w:line="240" w:lineRule="auto"/>
        <w:ind w:left="703" w:right="157" w:hanging="10"/>
        <w:jc w:val="both"/>
        <w:rPr>
          <w:rFonts w:ascii="Times New Roman" w:hAnsi="Times New Roman" w:cs="Times New Roman"/>
          <w:sz w:val="24"/>
          <w:szCs w:val="24"/>
        </w:rPr>
      </w:pPr>
    </w:p>
    <w:p w14:paraId="778D644D" w14:textId="064DE359" w:rsidR="00BA2D1D" w:rsidRPr="007F3B8D" w:rsidRDefault="00BA2D1D" w:rsidP="00BA2D1D">
      <w:pPr>
        <w:spacing w:after="0" w:line="240" w:lineRule="auto"/>
        <w:ind w:left="703" w:right="157" w:hanging="10"/>
        <w:jc w:val="both"/>
        <w:rPr>
          <w:rFonts w:ascii="Times New Roman" w:hAnsi="Times New Roman" w:cs="Times New Roman"/>
          <w:sz w:val="24"/>
          <w:szCs w:val="24"/>
        </w:rPr>
      </w:pPr>
    </w:p>
    <w:p w14:paraId="7A813A84" w14:textId="75F08AF0" w:rsidR="00BA2D1D" w:rsidRPr="002353DB" w:rsidRDefault="002353DB" w:rsidP="00BA2D1D">
      <w:pPr>
        <w:spacing w:after="0" w:line="240" w:lineRule="auto"/>
        <w:ind w:right="157" w:hanging="10"/>
        <w:jc w:val="both"/>
        <w:rPr>
          <w:rFonts w:ascii="Times New Roman" w:hAnsi="Times New Roman" w:cs="Times New Roman"/>
          <w:b/>
          <w:sz w:val="24"/>
          <w:szCs w:val="24"/>
        </w:rPr>
      </w:pPr>
      <w:r w:rsidRPr="002353DB">
        <w:rPr>
          <w:rFonts w:ascii="Times New Roman" w:hAnsi="Times New Roman" w:cs="Times New Roman"/>
          <w:b/>
          <w:sz w:val="24"/>
          <w:szCs w:val="24"/>
        </w:rPr>
        <w:t>1</w:t>
      </w:r>
      <w:r w:rsidR="00BA2D1D" w:rsidRPr="002353DB">
        <w:rPr>
          <w:rFonts w:ascii="Times New Roman" w:hAnsi="Times New Roman" w:cs="Times New Roman"/>
          <w:b/>
          <w:sz w:val="24"/>
          <w:szCs w:val="24"/>
        </w:rPr>
        <w:t xml:space="preserve">. </w:t>
      </w:r>
      <w:r w:rsidR="009E6585" w:rsidRPr="002353DB">
        <w:rPr>
          <w:rFonts w:ascii="Times New Roman" w:hAnsi="Times New Roman" w:cs="Times New Roman"/>
          <w:b/>
          <w:sz w:val="24"/>
          <w:szCs w:val="24"/>
        </w:rPr>
        <w:t>Расставьте в правильной п</w:t>
      </w:r>
      <w:r w:rsidR="00BA2D1D" w:rsidRPr="002353DB">
        <w:rPr>
          <w:rFonts w:ascii="Times New Roman" w:hAnsi="Times New Roman" w:cs="Times New Roman"/>
          <w:b/>
          <w:sz w:val="24"/>
          <w:szCs w:val="24"/>
        </w:rPr>
        <w:t>оследовательност</w:t>
      </w:r>
      <w:r w:rsidR="009E6585" w:rsidRPr="002353DB">
        <w:rPr>
          <w:rFonts w:ascii="Times New Roman" w:hAnsi="Times New Roman" w:cs="Times New Roman"/>
          <w:b/>
          <w:sz w:val="24"/>
          <w:szCs w:val="24"/>
        </w:rPr>
        <w:t>и этапы</w:t>
      </w:r>
      <w:r w:rsidR="00BA2D1D" w:rsidRPr="002353DB">
        <w:rPr>
          <w:rFonts w:ascii="Times New Roman" w:hAnsi="Times New Roman" w:cs="Times New Roman"/>
          <w:b/>
          <w:sz w:val="24"/>
          <w:szCs w:val="24"/>
        </w:rPr>
        <w:t xml:space="preserve"> проведения оценки компании:</w:t>
      </w:r>
    </w:p>
    <w:p w14:paraId="4AAED536" w14:textId="33FA6E54" w:rsidR="00BA2D1D" w:rsidRPr="009E6585" w:rsidRDefault="00BA2D1D" w:rsidP="009E6585">
      <w:pPr>
        <w:pStyle w:val="a3"/>
        <w:numPr>
          <w:ilvl w:val="0"/>
          <w:numId w:val="11"/>
        </w:numPr>
        <w:tabs>
          <w:tab w:val="left" w:pos="284"/>
        </w:tabs>
        <w:spacing w:after="0" w:line="240" w:lineRule="auto"/>
        <w:ind w:left="0" w:right="157" w:firstLine="0"/>
        <w:jc w:val="both"/>
        <w:rPr>
          <w:rFonts w:ascii="Times New Roman" w:hAnsi="Times New Roman" w:cs="Times New Roman"/>
          <w:sz w:val="24"/>
          <w:szCs w:val="24"/>
        </w:rPr>
      </w:pPr>
      <w:r w:rsidRPr="009E6585">
        <w:rPr>
          <w:rFonts w:ascii="Times New Roman" w:hAnsi="Times New Roman" w:cs="Times New Roman"/>
          <w:sz w:val="24"/>
          <w:szCs w:val="24"/>
        </w:rPr>
        <w:t>Заключение договора на проведение оценки, включающего задание на оценку.</w:t>
      </w:r>
    </w:p>
    <w:p w14:paraId="13998E3E" w14:textId="3947ECBB" w:rsidR="009E6585" w:rsidRPr="009E6585" w:rsidRDefault="009E6585" w:rsidP="009E6585">
      <w:pPr>
        <w:pStyle w:val="a3"/>
        <w:numPr>
          <w:ilvl w:val="0"/>
          <w:numId w:val="11"/>
        </w:numPr>
        <w:tabs>
          <w:tab w:val="left" w:pos="284"/>
        </w:tabs>
        <w:spacing w:after="0" w:line="240" w:lineRule="auto"/>
        <w:ind w:left="0" w:right="157" w:firstLine="0"/>
        <w:jc w:val="both"/>
        <w:rPr>
          <w:rFonts w:ascii="Times New Roman" w:hAnsi="Times New Roman" w:cs="Times New Roman"/>
          <w:sz w:val="24"/>
          <w:szCs w:val="24"/>
        </w:rPr>
      </w:pPr>
      <w:r w:rsidRPr="009E6585">
        <w:rPr>
          <w:rFonts w:ascii="Times New Roman" w:hAnsi="Times New Roman" w:cs="Times New Roman"/>
          <w:sz w:val="24"/>
          <w:szCs w:val="24"/>
        </w:rPr>
        <w:t>Определение итоговой величины стоимости объекта оценки.</w:t>
      </w:r>
    </w:p>
    <w:p w14:paraId="30364AD1" w14:textId="2D32B533" w:rsidR="00BA2D1D" w:rsidRPr="009E6585" w:rsidRDefault="00BA2D1D" w:rsidP="009E6585">
      <w:pPr>
        <w:pStyle w:val="a3"/>
        <w:numPr>
          <w:ilvl w:val="0"/>
          <w:numId w:val="11"/>
        </w:numPr>
        <w:tabs>
          <w:tab w:val="left" w:pos="284"/>
        </w:tabs>
        <w:spacing w:after="0" w:line="240" w:lineRule="auto"/>
        <w:ind w:left="0" w:right="157" w:firstLine="0"/>
        <w:jc w:val="both"/>
        <w:rPr>
          <w:rFonts w:ascii="Times New Roman" w:hAnsi="Times New Roman" w:cs="Times New Roman"/>
          <w:sz w:val="24"/>
          <w:szCs w:val="24"/>
        </w:rPr>
      </w:pPr>
      <w:r w:rsidRPr="009E6585">
        <w:rPr>
          <w:rFonts w:ascii="Times New Roman" w:hAnsi="Times New Roman" w:cs="Times New Roman"/>
          <w:sz w:val="24"/>
          <w:szCs w:val="24"/>
        </w:rPr>
        <w:t>Сбор и анализ информации, необходимой для проведения оценки.</w:t>
      </w:r>
    </w:p>
    <w:p w14:paraId="17FCA4D4" w14:textId="03E68797" w:rsidR="009E6585" w:rsidRPr="009E6585" w:rsidRDefault="009E6585" w:rsidP="009E6585">
      <w:pPr>
        <w:pStyle w:val="a3"/>
        <w:numPr>
          <w:ilvl w:val="0"/>
          <w:numId w:val="11"/>
        </w:numPr>
        <w:tabs>
          <w:tab w:val="left" w:pos="284"/>
        </w:tabs>
        <w:spacing w:after="0" w:line="240" w:lineRule="auto"/>
        <w:ind w:left="0" w:right="157" w:firstLine="0"/>
        <w:jc w:val="both"/>
        <w:rPr>
          <w:rFonts w:ascii="Times New Roman" w:hAnsi="Times New Roman" w:cs="Times New Roman"/>
          <w:sz w:val="24"/>
          <w:szCs w:val="24"/>
        </w:rPr>
      </w:pPr>
      <w:r w:rsidRPr="009E6585">
        <w:rPr>
          <w:rFonts w:ascii="Times New Roman" w:hAnsi="Times New Roman" w:cs="Times New Roman"/>
          <w:sz w:val="24"/>
          <w:szCs w:val="24"/>
        </w:rPr>
        <w:t xml:space="preserve">Согласование (обобщение) результатов применения подходов к оценке. </w:t>
      </w:r>
    </w:p>
    <w:p w14:paraId="2DE0F15E" w14:textId="726CF96E" w:rsidR="00BA2D1D" w:rsidRPr="009E6585" w:rsidRDefault="00BA2D1D" w:rsidP="009E6585">
      <w:pPr>
        <w:pStyle w:val="a3"/>
        <w:numPr>
          <w:ilvl w:val="0"/>
          <w:numId w:val="11"/>
        </w:numPr>
        <w:tabs>
          <w:tab w:val="left" w:pos="284"/>
        </w:tabs>
        <w:spacing w:after="0" w:line="240" w:lineRule="auto"/>
        <w:ind w:left="0" w:right="157" w:firstLine="0"/>
        <w:jc w:val="both"/>
        <w:rPr>
          <w:rFonts w:ascii="Times New Roman" w:hAnsi="Times New Roman" w:cs="Times New Roman"/>
          <w:sz w:val="24"/>
          <w:szCs w:val="24"/>
        </w:rPr>
      </w:pPr>
      <w:r w:rsidRPr="009E6585">
        <w:rPr>
          <w:rFonts w:ascii="Times New Roman" w:hAnsi="Times New Roman" w:cs="Times New Roman"/>
          <w:sz w:val="24"/>
          <w:szCs w:val="24"/>
        </w:rPr>
        <w:t>Применение подходов к оценке, включая выбор методов оценки и осуществление необходимых расчётов.</w:t>
      </w:r>
    </w:p>
    <w:p w14:paraId="75178D18" w14:textId="4681BD45" w:rsidR="00BA2D1D" w:rsidRPr="009E6585" w:rsidRDefault="00BA2D1D" w:rsidP="009E6585">
      <w:pPr>
        <w:pStyle w:val="a3"/>
        <w:numPr>
          <w:ilvl w:val="0"/>
          <w:numId w:val="11"/>
        </w:numPr>
        <w:tabs>
          <w:tab w:val="left" w:pos="284"/>
        </w:tabs>
        <w:spacing w:after="0" w:line="240" w:lineRule="auto"/>
        <w:ind w:left="0" w:right="157" w:firstLine="0"/>
        <w:jc w:val="both"/>
        <w:rPr>
          <w:rFonts w:ascii="Times New Roman" w:hAnsi="Times New Roman" w:cs="Times New Roman"/>
          <w:sz w:val="24"/>
          <w:szCs w:val="24"/>
        </w:rPr>
      </w:pPr>
      <w:r w:rsidRPr="009E6585">
        <w:rPr>
          <w:rFonts w:ascii="Times New Roman" w:hAnsi="Times New Roman" w:cs="Times New Roman"/>
          <w:sz w:val="24"/>
          <w:szCs w:val="24"/>
        </w:rPr>
        <w:t>Составление отчёта об оценке.</w:t>
      </w:r>
    </w:p>
    <w:p w14:paraId="69EE589E" w14:textId="77777777" w:rsidR="00BA2D1D" w:rsidRPr="00BA2D1D" w:rsidRDefault="00BA2D1D" w:rsidP="00BA2D1D">
      <w:pPr>
        <w:spacing w:after="0" w:line="240" w:lineRule="auto"/>
        <w:ind w:left="703" w:right="157" w:hanging="10"/>
        <w:jc w:val="both"/>
        <w:rPr>
          <w:rFonts w:ascii="Times New Roman" w:hAnsi="Times New Roman" w:cs="Times New Roman"/>
          <w:sz w:val="24"/>
          <w:szCs w:val="24"/>
        </w:rPr>
      </w:pPr>
    </w:p>
    <w:p w14:paraId="79959C5A" w14:textId="57468512" w:rsidR="00BA2D1D" w:rsidRDefault="009E6585" w:rsidP="009E6585">
      <w:pPr>
        <w:spacing w:after="0" w:line="240" w:lineRule="auto"/>
        <w:ind w:right="157" w:hanging="10"/>
        <w:jc w:val="both"/>
        <w:rPr>
          <w:rFonts w:ascii="Times New Roman" w:hAnsi="Times New Roman" w:cs="Times New Roman"/>
          <w:b/>
          <w:sz w:val="24"/>
          <w:szCs w:val="24"/>
        </w:rPr>
      </w:pPr>
      <w:r w:rsidRPr="009E6585">
        <w:rPr>
          <w:rFonts w:ascii="Times New Roman" w:hAnsi="Times New Roman" w:cs="Times New Roman"/>
          <w:b/>
          <w:sz w:val="24"/>
          <w:szCs w:val="24"/>
        </w:rPr>
        <w:t>Ответ: а, в, д, г, б, е.</w:t>
      </w:r>
    </w:p>
    <w:p w14:paraId="476BEE9D" w14:textId="12ADC62B" w:rsidR="007F3B8D" w:rsidRDefault="007F3B8D" w:rsidP="009E6585">
      <w:pPr>
        <w:spacing w:after="0" w:line="240" w:lineRule="auto"/>
        <w:ind w:right="157" w:hanging="10"/>
        <w:jc w:val="both"/>
        <w:rPr>
          <w:rFonts w:ascii="Times New Roman" w:hAnsi="Times New Roman" w:cs="Times New Roman"/>
          <w:b/>
          <w:sz w:val="24"/>
          <w:szCs w:val="24"/>
        </w:rPr>
      </w:pPr>
    </w:p>
    <w:p w14:paraId="6459B993" w14:textId="77777777" w:rsidR="002353DB" w:rsidRDefault="002353DB" w:rsidP="007F3B8D">
      <w:pPr>
        <w:spacing w:after="0" w:line="240" w:lineRule="auto"/>
        <w:ind w:right="157" w:hanging="10"/>
        <w:jc w:val="both"/>
        <w:rPr>
          <w:rFonts w:ascii="Times New Roman" w:hAnsi="Times New Roman" w:cs="Times New Roman"/>
          <w:sz w:val="24"/>
          <w:szCs w:val="24"/>
        </w:rPr>
      </w:pPr>
    </w:p>
    <w:p w14:paraId="001803E2" w14:textId="3822C12A" w:rsidR="007F3B8D" w:rsidRPr="002353DB" w:rsidRDefault="002353DB" w:rsidP="007F3B8D">
      <w:pPr>
        <w:spacing w:after="0" w:line="240" w:lineRule="auto"/>
        <w:ind w:right="157" w:hanging="10"/>
        <w:jc w:val="both"/>
        <w:rPr>
          <w:rFonts w:ascii="Times New Roman" w:hAnsi="Times New Roman" w:cs="Times New Roman"/>
          <w:b/>
          <w:sz w:val="24"/>
          <w:szCs w:val="24"/>
        </w:rPr>
      </w:pPr>
      <w:r w:rsidRPr="002353DB">
        <w:rPr>
          <w:rFonts w:ascii="Times New Roman" w:hAnsi="Times New Roman" w:cs="Times New Roman"/>
          <w:b/>
          <w:sz w:val="24"/>
          <w:szCs w:val="24"/>
        </w:rPr>
        <w:lastRenderedPageBreak/>
        <w:t>2</w:t>
      </w:r>
      <w:r w:rsidR="007F3B8D" w:rsidRPr="002353DB">
        <w:rPr>
          <w:rFonts w:ascii="Times New Roman" w:hAnsi="Times New Roman" w:cs="Times New Roman"/>
          <w:b/>
          <w:sz w:val="24"/>
          <w:szCs w:val="24"/>
        </w:rPr>
        <w:t xml:space="preserve">. Данные, которые не требуются для расчета ставки дисконтирования по модели оценки капитальных активов: </w:t>
      </w:r>
    </w:p>
    <w:p w14:paraId="3459A668" w14:textId="14D46B20" w:rsidR="007F3B8D" w:rsidRPr="007F3B8D" w:rsidRDefault="007F3B8D" w:rsidP="007F3B8D">
      <w:pPr>
        <w:pStyle w:val="a3"/>
        <w:numPr>
          <w:ilvl w:val="0"/>
          <w:numId w:val="12"/>
        </w:numPr>
        <w:tabs>
          <w:tab w:val="left" w:pos="284"/>
        </w:tabs>
        <w:spacing w:after="0" w:line="240" w:lineRule="auto"/>
        <w:ind w:left="0" w:right="157" w:firstLine="0"/>
        <w:jc w:val="both"/>
        <w:rPr>
          <w:rFonts w:ascii="Times New Roman" w:hAnsi="Times New Roman" w:cs="Times New Roman"/>
          <w:sz w:val="24"/>
          <w:szCs w:val="24"/>
        </w:rPr>
      </w:pPr>
      <w:r w:rsidRPr="007F3B8D">
        <w:rPr>
          <w:rFonts w:ascii="Times New Roman" w:hAnsi="Times New Roman" w:cs="Times New Roman"/>
          <w:sz w:val="24"/>
          <w:szCs w:val="24"/>
        </w:rPr>
        <w:t>требуемая доходность инвестиций в ценную бумагу;</w:t>
      </w:r>
    </w:p>
    <w:p w14:paraId="6E51AB30" w14:textId="0B3546D2" w:rsidR="007F3B8D" w:rsidRPr="007F3B8D" w:rsidRDefault="007F3B8D" w:rsidP="007F3B8D">
      <w:pPr>
        <w:pStyle w:val="a3"/>
        <w:numPr>
          <w:ilvl w:val="0"/>
          <w:numId w:val="12"/>
        </w:numPr>
        <w:tabs>
          <w:tab w:val="left" w:pos="284"/>
        </w:tabs>
        <w:spacing w:after="0" w:line="240" w:lineRule="auto"/>
        <w:ind w:left="0" w:right="157" w:firstLine="0"/>
        <w:jc w:val="both"/>
        <w:rPr>
          <w:rFonts w:ascii="Times New Roman" w:hAnsi="Times New Roman" w:cs="Times New Roman"/>
          <w:sz w:val="24"/>
          <w:szCs w:val="24"/>
        </w:rPr>
      </w:pPr>
      <w:r w:rsidRPr="007F3B8D">
        <w:rPr>
          <w:rFonts w:ascii="Times New Roman" w:hAnsi="Times New Roman" w:cs="Times New Roman"/>
          <w:sz w:val="24"/>
          <w:szCs w:val="24"/>
        </w:rPr>
        <w:t>безрисковая доходность;</w:t>
      </w:r>
    </w:p>
    <w:p w14:paraId="4E213BE2" w14:textId="645BE2E6" w:rsidR="007F3B8D" w:rsidRPr="007F3B8D" w:rsidRDefault="007F3B8D" w:rsidP="007F3B8D">
      <w:pPr>
        <w:pStyle w:val="a3"/>
        <w:numPr>
          <w:ilvl w:val="0"/>
          <w:numId w:val="12"/>
        </w:numPr>
        <w:tabs>
          <w:tab w:val="left" w:pos="284"/>
        </w:tabs>
        <w:spacing w:after="0" w:line="240" w:lineRule="auto"/>
        <w:ind w:left="0" w:right="157" w:firstLine="0"/>
        <w:jc w:val="both"/>
        <w:rPr>
          <w:rFonts w:ascii="Times New Roman" w:hAnsi="Times New Roman" w:cs="Times New Roman"/>
          <w:sz w:val="24"/>
          <w:szCs w:val="24"/>
        </w:rPr>
      </w:pPr>
      <w:r w:rsidRPr="007F3B8D">
        <w:rPr>
          <w:rFonts w:ascii="Times New Roman" w:hAnsi="Times New Roman" w:cs="Times New Roman"/>
          <w:sz w:val="24"/>
          <w:szCs w:val="24"/>
        </w:rPr>
        <w:t>доходность фондового индекса;</w:t>
      </w:r>
    </w:p>
    <w:p w14:paraId="6C033939" w14:textId="444A9118" w:rsidR="007F3B8D" w:rsidRPr="007F3B8D" w:rsidRDefault="007F3B8D" w:rsidP="007F3B8D">
      <w:pPr>
        <w:pStyle w:val="a3"/>
        <w:numPr>
          <w:ilvl w:val="0"/>
          <w:numId w:val="12"/>
        </w:numPr>
        <w:tabs>
          <w:tab w:val="left" w:pos="284"/>
        </w:tabs>
        <w:spacing w:after="0" w:line="240" w:lineRule="auto"/>
        <w:ind w:left="0" w:right="157" w:firstLine="0"/>
        <w:jc w:val="both"/>
        <w:rPr>
          <w:rFonts w:ascii="Times New Roman" w:hAnsi="Times New Roman" w:cs="Times New Roman"/>
          <w:sz w:val="24"/>
          <w:szCs w:val="24"/>
        </w:rPr>
      </w:pPr>
      <w:r w:rsidRPr="007F3B8D">
        <w:rPr>
          <w:rFonts w:ascii="Times New Roman" w:hAnsi="Times New Roman" w:cs="Times New Roman"/>
          <w:sz w:val="24"/>
          <w:szCs w:val="24"/>
        </w:rPr>
        <w:t>бета ценной бумаги.</w:t>
      </w:r>
    </w:p>
    <w:p w14:paraId="52B71DAB" w14:textId="38E0424F" w:rsidR="007F3B8D" w:rsidRPr="007F3B8D" w:rsidRDefault="007F3B8D" w:rsidP="007F3B8D">
      <w:pPr>
        <w:pStyle w:val="a3"/>
        <w:numPr>
          <w:ilvl w:val="0"/>
          <w:numId w:val="12"/>
        </w:numPr>
        <w:tabs>
          <w:tab w:val="left" w:pos="284"/>
        </w:tabs>
        <w:spacing w:after="0" w:line="240" w:lineRule="auto"/>
        <w:ind w:left="0" w:right="157" w:firstLine="0"/>
        <w:jc w:val="both"/>
        <w:rPr>
          <w:rFonts w:ascii="Times New Roman" w:hAnsi="Times New Roman" w:cs="Times New Roman"/>
          <w:sz w:val="24"/>
          <w:szCs w:val="24"/>
        </w:rPr>
      </w:pPr>
      <w:r w:rsidRPr="007F3B8D">
        <w:rPr>
          <w:rFonts w:ascii="Times New Roman" w:hAnsi="Times New Roman" w:cs="Times New Roman"/>
          <w:sz w:val="24"/>
          <w:szCs w:val="24"/>
        </w:rPr>
        <w:t xml:space="preserve">страновой риск; </w:t>
      </w:r>
    </w:p>
    <w:p w14:paraId="2F981DE3" w14:textId="100DAF97" w:rsidR="007F3B8D" w:rsidRPr="007F3B8D" w:rsidRDefault="007F3B8D" w:rsidP="007F3B8D">
      <w:pPr>
        <w:pStyle w:val="a3"/>
        <w:numPr>
          <w:ilvl w:val="0"/>
          <w:numId w:val="12"/>
        </w:numPr>
        <w:tabs>
          <w:tab w:val="left" w:pos="284"/>
        </w:tabs>
        <w:spacing w:after="0" w:line="240" w:lineRule="auto"/>
        <w:ind w:left="0" w:right="157" w:firstLine="0"/>
        <w:jc w:val="both"/>
        <w:rPr>
          <w:rFonts w:ascii="Times New Roman" w:hAnsi="Times New Roman" w:cs="Times New Roman"/>
          <w:sz w:val="24"/>
          <w:szCs w:val="24"/>
        </w:rPr>
      </w:pPr>
      <w:r w:rsidRPr="007F3B8D">
        <w:rPr>
          <w:rFonts w:ascii="Times New Roman" w:hAnsi="Times New Roman" w:cs="Times New Roman"/>
          <w:sz w:val="24"/>
          <w:szCs w:val="24"/>
        </w:rPr>
        <w:t>доля собственного капитала.</w:t>
      </w:r>
    </w:p>
    <w:p w14:paraId="300C2A45" w14:textId="1F246571" w:rsidR="007F3B8D" w:rsidRDefault="007F3B8D" w:rsidP="007F3B8D">
      <w:pPr>
        <w:spacing w:after="0" w:line="240" w:lineRule="auto"/>
        <w:ind w:right="157" w:hanging="10"/>
        <w:jc w:val="both"/>
        <w:rPr>
          <w:rFonts w:ascii="Times New Roman" w:hAnsi="Times New Roman" w:cs="Times New Roman"/>
          <w:b/>
          <w:sz w:val="24"/>
          <w:szCs w:val="24"/>
        </w:rPr>
      </w:pPr>
    </w:p>
    <w:p w14:paraId="525454B9" w14:textId="6020B541" w:rsidR="007F3B8D" w:rsidRDefault="007F3B8D" w:rsidP="007F3B8D">
      <w:pPr>
        <w:spacing w:after="0" w:line="240" w:lineRule="auto"/>
        <w:ind w:right="157" w:hanging="10"/>
        <w:jc w:val="both"/>
        <w:rPr>
          <w:rFonts w:ascii="Times New Roman" w:hAnsi="Times New Roman" w:cs="Times New Roman"/>
          <w:b/>
          <w:sz w:val="24"/>
          <w:szCs w:val="24"/>
        </w:rPr>
      </w:pPr>
      <w:r w:rsidRPr="007F3B8D">
        <w:rPr>
          <w:rFonts w:ascii="Times New Roman" w:hAnsi="Times New Roman" w:cs="Times New Roman"/>
          <w:b/>
          <w:sz w:val="24"/>
          <w:szCs w:val="24"/>
        </w:rPr>
        <w:t>Ответ: д,</w:t>
      </w:r>
      <w:r>
        <w:rPr>
          <w:rFonts w:ascii="Times New Roman" w:hAnsi="Times New Roman" w:cs="Times New Roman"/>
          <w:b/>
          <w:sz w:val="24"/>
          <w:szCs w:val="24"/>
        </w:rPr>
        <w:t xml:space="preserve"> </w:t>
      </w:r>
      <w:r w:rsidRPr="007F3B8D">
        <w:rPr>
          <w:rFonts w:ascii="Times New Roman" w:hAnsi="Times New Roman" w:cs="Times New Roman"/>
          <w:b/>
          <w:sz w:val="24"/>
          <w:szCs w:val="24"/>
        </w:rPr>
        <w:t>е.</w:t>
      </w:r>
    </w:p>
    <w:p w14:paraId="6C065A13" w14:textId="61D660FE" w:rsidR="007F3B8D" w:rsidRDefault="007F3B8D" w:rsidP="007F3B8D">
      <w:pPr>
        <w:spacing w:after="0" w:line="240" w:lineRule="auto"/>
        <w:ind w:right="157" w:hanging="10"/>
        <w:jc w:val="both"/>
        <w:rPr>
          <w:rFonts w:ascii="Times New Roman" w:hAnsi="Times New Roman" w:cs="Times New Roman"/>
          <w:b/>
          <w:sz w:val="24"/>
          <w:szCs w:val="24"/>
        </w:rPr>
      </w:pPr>
    </w:p>
    <w:p w14:paraId="78705624" w14:textId="77777777" w:rsidR="002353DB" w:rsidRDefault="002353DB" w:rsidP="007F3B8D">
      <w:pPr>
        <w:jc w:val="both"/>
        <w:rPr>
          <w:rFonts w:ascii="Times New Roman" w:hAnsi="Times New Roman" w:cs="Times New Roman"/>
          <w:b/>
          <w:sz w:val="24"/>
          <w:szCs w:val="24"/>
        </w:rPr>
      </w:pPr>
    </w:p>
    <w:p w14:paraId="06D5BCA4" w14:textId="5B2D6B0A" w:rsidR="007F3B8D" w:rsidRPr="007F3B8D" w:rsidRDefault="002353DB" w:rsidP="007F3B8D">
      <w:pPr>
        <w:jc w:val="both"/>
        <w:rPr>
          <w:rFonts w:ascii="Times New Roman" w:hAnsi="Times New Roman" w:cs="Times New Roman"/>
          <w:sz w:val="24"/>
          <w:szCs w:val="24"/>
        </w:rPr>
      </w:pPr>
      <w:r w:rsidRPr="002353DB">
        <w:rPr>
          <w:rFonts w:ascii="Times New Roman" w:hAnsi="Times New Roman" w:cs="Times New Roman"/>
          <w:b/>
          <w:sz w:val="24"/>
          <w:szCs w:val="24"/>
        </w:rPr>
        <w:t>3</w:t>
      </w:r>
      <w:r w:rsidR="007F3B8D" w:rsidRPr="002353DB">
        <w:rPr>
          <w:rFonts w:ascii="Times New Roman" w:hAnsi="Times New Roman" w:cs="Times New Roman"/>
          <w:b/>
          <w:sz w:val="24"/>
          <w:szCs w:val="24"/>
        </w:rPr>
        <w:t>.</w:t>
      </w:r>
      <w:r w:rsidR="007F3B8D" w:rsidRPr="007F3B8D">
        <w:rPr>
          <w:rFonts w:ascii="Times New Roman" w:hAnsi="Times New Roman" w:cs="Times New Roman"/>
          <w:sz w:val="24"/>
          <w:szCs w:val="24"/>
        </w:rPr>
        <w:t xml:space="preserve"> </w:t>
      </w:r>
      <w:r w:rsidR="007F3B8D" w:rsidRPr="002353DB">
        <w:rPr>
          <w:rFonts w:ascii="Times New Roman" w:hAnsi="Times New Roman" w:cs="Times New Roman"/>
          <w:b/>
          <w:sz w:val="24"/>
          <w:szCs w:val="24"/>
        </w:rPr>
        <w:t>Дисконтирование - это</w:t>
      </w:r>
      <w:r w:rsidR="007F3B8D" w:rsidRPr="007F3B8D">
        <w:rPr>
          <w:rFonts w:ascii="Times New Roman" w:hAnsi="Times New Roman" w:cs="Times New Roman"/>
          <w:sz w:val="24"/>
          <w:szCs w:val="24"/>
        </w:rPr>
        <w:t xml:space="preserve"> ……. будущей стоимости денежных потоков к стоимости в настоящее время по ставке дисконтирования. </w:t>
      </w:r>
    </w:p>
    <w:p w14:paraId="7853DD11" w14:textId="2A51C205" w:rsidR="007F3B8D" w:rsidRDefault="00A016DB" w:rsidP="007F3B8D">
      <w:pPr>
        <w:spacing w:after="0" w:line="240" w:lineRule="auto"/>
        <w:ind w:right="157" w:hanging="10"/>
        <w:jc w:val="both"/>
        <w:rPr>
          <w:rFonts w:ascii="Times New Roman" w:hAnsi="Times New Roman" w:cs="Times New Roman"/>
          <w:b/>
          <w:sz w:val="24"/>
          <w:szCs w:val="24"/>
        </w:rPr>
      </w:pPr>
      <w:r w:rsidRPr="007F3B8D">
        <w:rPr>
          <w:rFonts w:ascii="Times New Roman" w:hAnsi="Times New Roman" w:cs="Times New Roman"/>
          <w:b/>
          <w:sz w:val="24"/>
          <w:szCs w:val="24"/>
        </w:rPr>
        <w:t>Ответ: приведение</w:t>
      </w:r>
    </w:p>
    <w:p w14:paraId="6FAB713F" w14:textId="77777777" w:rsidR="007F3B8D" w:rsidRPr="009E6585" w:rsidRDefault="007F3B8D" w:rsidP="007F3B8D">
      <w:pPr>
        <w:spacing w:after="0" w:line="240" w:lineRule="auto"/>
        <w:ind w:right="157" w:hanging="10"/>
        <w:jc w:val="both"/>
        <w:rPr>
          <w:rFonts w:ascii="Times New Roman" w:hAnsi="Times New Roman" w:cs="Times New Roman"/>
          <w:b/>
          <w:sz w:val="24"/>
          <w:szCs w:val="24"/>
        </w:rPr>
      </w:pPr>
    </w:p>
    <w:p w14:paraId="558CD1DE" w14:textId="77777777" w:rsidR="002353DB" w:rsidRDefault="002353DB" w:rsidP="00BA2D1D">
      <w:pPr>
        <w:jc w:val="both"/>
        <w:rPr>
          <w:rFonts w:ascii="Times New Roman" w:hAnsi="Times New Roman" w:cs="Times New Roman"/>
          <w:b/>
          <w:sz w:val="24"/>
          <w:szCs w:val="24"/>
        </w:rPr>
      </w:pPr>
    </w:p>
    <w:p w14:paraId="5A6E3680" w14:textId="08A5A3E2" w:rsidR="00BA2D1D" w:rsidRPr="00BA2D1D" w:rsidRDefault="00BA2D1D" w:rsidP="002353DB">
      <w:pPr>
        <w:ind w:firstLine="708"/>
        <w:jc w:val="both"/>
        <w:rPr>
          <w:rFonts w:ascii="Times New Roman" w:hAnsi="Times New Roman" w:cs="Times New Roman"/>
          <w:b/>
          <w:sz w:val="24"/>
          <w:szCs w:val="24"/>
        </w:rPr>
      </w:pPr>
      <w:r w:rsidRPr="00BA2D1D">
        <w:rPr>
          <w:rFonts w:ascii="Times New Roman" w:hAnsi="Times New Roman" w:cs="Times New Roman"/>
          <w:b/>
          <w:sz w:val="24"/>
          <w:szCs w:val="24"/>
        </w:rPr>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 (ПКН-8)</w:t>
      </w:r>
    </w:p>
    <w:p w14:paraId="119A569F" w14:textId="65FA9784" w:rsidR="00A016DB" w:rsidRPr="002353DB" w:rsidRDefault="002353DB" w:rsidP="00A016DB">
      <w:pPr>
        <w:spacing w:after="0"/>
        <w:jc w:val="both"/>
        <w:rPr>
          <w:rFonts w:ascii="Times New Roman" w:hAnsi="Times New Roman" w:cs="Times New Roman"/>
          <w:b/>
          <w:sz w:val="24"/>
          <w:szCs w:val="24"/>
        </w:rPr>
      </w:pPr>
      <w:r w:rsidRPr="00A42D9A">
        <w:rPr>
          <w:rFonts w:ascii="Times New Roman" w:hAnsi="Times New Roman" w:cs="Times New Roman"/>
          <w:b/>
          <w:sz w:val="24"/>
          <w:szCs w:val="24"/>
        </w:rPr>
        <w:t>1</w:t>
      </w:r>
      <w:r w:rsidR="00A016DB" w:rsidRPr="002353DB">
        <w:rPr>
          <w:rFonts w:ascii="Times New Roman" w:hAnsi="Times New Roman" w:cs="Times New Roman"/>
          <w:b/>
          <w:sz w:val="24"/>
          <w:szCs w:val="24"/>
        </w:rPr>
        <w:t>. Право собственности на земельный участок распространяется на:</w:t>
      </w:r>
    </w:p>
    <w:p w14:paraId="68F9C888" w14:textId="45A051DD" w:rsidR="00A016DB" w:rsidRPr="00A016DB" w:rsidRDefault="00A016DB" w:rsidP="00A016DB">
      <w:pPr>
        <w:spacing w:after="0"/>
        <w:jc w:val="both"/>
        <w:rPr>
          <w:rFonts w:ascii="Times New Roman" w:hAnsi="Times New Roman" w:cs="Times New Roman"/>
          <w:sz w:val="24"/>
          <w:szCs w:val="24"/>
        </w:rPr>
      </w:pPr>
      <w:r w:rsidRPr="00A016DB">
        <w:rPr>
          <w:rFonts w:ascii="Times New Roman" w:hAnsi="Times New Roman" w:cs="Times New Roman"/>
          <w:sz w:val="24"/>
          <w:szCs w:val="24"/>
        </w:rPr>
        <w:t>а) поверхностный (почвенный) слой, находящиеся на нем лес и растения, замкнутые водоемы;</w:t>
      </w:r>
    </w:p>
    <w:p w14:paraId="518F0124" w14:textId="77777777" w:rsidR="00A016DB" w:rsidRPr="00A016DB" w:rsidRDefault="00A016DB" w:rsidP="00A016DB">
      <w:pPr>
        <w:spacing w:after="0"/>
        <w:jc w:val="both"/>
        <w:rPr>
          <w:rFonts w:ascii="Times New Roman" w:hAnsi="Times New Roman" w:cs="Times New Roman"/>
          <w:sz w:val="24"/>
          <w:szCs w:val="24"/>
        </w:rPr>
      </w:pPr>
      <w:r w:rsidRPr="00A016DB">
        <w:rPr>
          <w:rFonts w:ascii="Times New Roman" w:hAnsi="Times New Roman" w:cs="Times New Roman"/>
          <w:sz w:val="24"/>
          <w:szCs w:val="24"/>
        </w:rPr>
        <w:t xml:space="preserve">б) поверхностный (почвенный) слой, находящиеся на нем лес и растения, а также находящиеся под ним полезные ископаемые и другие природные ресурсы, замкнутые водоемы; </w:t>
      </w:r>
    </w:p>
    <w:p w14:paraId="3FA3CAB2" w14:textId="13E66471" w:rsidR="00BA2D1D" w:rsidRPr="00A016DB" w:rsidRDefault="00A016DB" w:rsidP="00A016DB">
      <w:pPr>
        <w:spacing w:after="0"/>
        <w:jc w:val="both"/>
        <w:rPr>
          <w:rFonts w:ascii="Times New Roman" w:hAnsi="Times New Roman" w:cs="Times New Roman"/>
          <w:sz w:val="24"/>
          <w:szCs w:val="24"/>
        </w:rPr>
      </w:pPr>
      <w:r w:rsidRPr="00A016DB">
        <w:rPr>
          <w:rFonts w:ascii="Times New Roman" w:hAnsi="Times New Roman" w:cs="Times New Roman"/>
          <w:sz w:val="24"/>
          <w:szCs w:val="24"/>
        </w:rPr>
        <w:t>в) поверхностный (почвенный) слой и замкнутые водоемы, находящиеся в границах этого участка.</w:t>
      </w:r>
    </w:p>
    <w:p w14:paraId="050538D1" w14:textId="77777777" w:rsidR="00A016DB" w:rsidRDefault="00A016DB" w:rsidP="00A016DB">
      <w:pPr>
        <w:spacing w:after="0" w:line="240" w:lineRule="auto"/>
        <w:ind w:right="157" w:hanging="10"/>
        <w:jc w:val="both"/>
        <w:rPr>
          <w:rFonts w:ascii="Times New Roman" w:hAnsi="Times New Roman" w:cs="Times New Roman"/>
          <w:b/>
          <w:sz w:val="24"/>
          <w:szCs w:val="24"/>
        </w:rPr>
      </w:pPr>
    </w:p>
    <w:p w14:paraId="7E0DAD86" w14:textId="4E2D7E0E" w:rsidR="00A016DB" w:rsidRDefault="00A016DB" w:rsidP="00A016DB">
      <w:pPr>
        <w:spacing w:after="0" w:line="240" w:lineRule="auto"/>
        <w:ind w:right="157" w:hanging="10"/>
        <w:jc w:val="both"/>
        <w:rPr>
          <w:rFonts w:ascii="Times New Roman" w:hAnsi="Times New Roman" w:cs="Times New Roman"/>
          <w:b/>
          <w:sz w:val="24"/>
          <w:szCs w:val="24"/>
        </w:rPr>
      </w:pPr>
      <w:r w:rsidRPr="007F3B8D">
        <w:rPr>
          <w:rFonts w:ascii="Times New Roman" w:hAnsi="Times New Roman" w:cs="Times New Roman"/>
          <w:b/>
          <w:sz w:val="24"/>
          <w:szCs w:val="24"/>
        </w:rPr>
        <w:t xml:space="preserve">Ответ: </w:t>
      </w:r>
      <w:r>
        <w:rPr>
          <w:rFonts w:ascii="Times New Roman" w:hAnsi="Times New Roman" w:cs="Times New Roman"/>
          <w:b/>
          <w:sz w:val="24"/>
          <w:szCs w:val="24"/>
        </w:rPr>
        <w:t>в.</w:t>
      </w:r>
    </w:p>
    <w:p w14:paraId="324E8CFE" w14:textId="4249B734" w:rsidR="00BA2D1D" w:rsidRDefault="00BA2D1D" w:rsidP="00BA2D1D">
      <w:pPr>
        <w:jc w:val="both"/>
        <w:rPr>
          <w:rFonts w:ascii="Times New Roman" w:hAnsi="Times New Roman" w:cs="Times New Roman"/>
          <w:sz w:val="24"/>
          <w:szCs w:val="24"/>
        </w:rPr>
      </w:pPr>
    </w:p>
    <w:p w14:paraId="5688E1D1" w14:textId="0F5FED49" w:rsidR="00A016DB" w:rsidRPr="002353DB" w:rsidRDefault="002353DB" w:rsidP="00A016DB">
      <w:pPr>
        <w:spacing w:after="0"/>
        <w:jc w:val="both"/>
        <w:rPr>
          <w:rFonts w:ascii="Times New Roman" w:hAnsi="Times New Roman" w:cs="Times New Roman"/>
          <w:b/>
          <w:sz w:val="24"/>
          <w:szCs w:val="24"/>
        </w:rPr>
      </w:pPr>
      <w:r w:rsidRPr="00A42D9A">
        <w:rPr>
          <w:rFonts w:ascii="Times New Roman" w:hAnsi="Times New Roman" w:cs="Times New Roman"/>
          <w:b/>
          <w:sz w:val="24"/>
          <w:szCs w:val="24"/>
        </w:rPr>
        <w:t>2</w:t>
      </w:r>
      <w:r w:rsidR="00A016DB" w:rsidRPr="002353DB">
        <w:rPr>
          <w:rFonts w:ascii="Times New Roman" w:hAnsi="Times New Roman" w:cs="Times New Roman"/>
          <w:b/>
          <w:sz w:val="24"/>
          <w:szCs w:val="24"/>
        </w:rPr>
        <w:t>.  К основным формам государственного регулирования оценочной деятельности относятся:</w:t>
      </w:r>
    </w:p>
    <w:p w14:paraId="5C4C028A" w14:textId="77777777" w:rsidR="00A016DB" w:rsidRPr="00A016DB" w:rsidRDefault="00A016DB" w:rsidP="00A016DB">
      <w:pPr>
        <w:spacing w:after="0"/>
        <w:jc w:val="both"/>
        <w:rPr>
          <w:rFonts w:ascii="Times New Roman" w:hAnsi="Times New Roman" w:cs="Times New Roman"/>
          <w:sz w:val="24"/>
          <w:szCs w:val="24"/>
        </w:rPr>
      </w:pPr>
      <w:r w:rsidRPr="00A016DB">
        <w:rPr>
          <w:rFonts w:ascii="Times New Roman" w:hAnsi="Times New Roman" w:cs="Times New Roman"/>
          <w:sz w:val="24"/>
          <w:szCs w:val="24"/>
        </w:rPr>
        <w:t>а) лицензирование;</w:t>
      </w:r>
    </w:p>
    <w:p w14:paraId="6B0A4C62" w14:textId="77777777" w:rsidR="00A016DB" w:rsidRPr="00A016DB" w:rsidRDefault="00A016DB" w:rsidP="00A016DB">
      <w:pPr>
        <w:spacing w:after="0"/>
        <w:jc w:val="both"/>
        <w:rPr>
          <w:rFonts w:ascii="Times New Roman" w:hAnsi="Times New Roman" w:cs="Times New Roman"/>
          <w:sz w:val="24"/>
          <w:szCs w:val="24"/>
        </w:rPr>
      </w:pPr>
      <w:r w:rsidRPr="00A016DB">
        <w:rPr>
          <w:rFonts w:ascii="Times New Roman" w:hAnsi="Times New Roman" w:cs="Times New Roman"/>
          <w:sz w:val="24"/>
          <w:szCs w:val="24"/>
        </w:rPr>
        <w:t>б) членство в профессиональной организации;</w:t>
      </w:r>
    </w:p>
    <w:p w14:paraId="05214D28" w14:textId="1B183E53" w:rsidR="00A016DB" w:rsidRPr="00A016DB" w:rsidRDefault="00A016DB" w:rsidP="00A016DB">
      <w:pPr>
        <w:spacing w:after="0"/>
        <w:jc w:val="both"/>
        <w:rPr>
          <w:rFonts w:ascii="Times New Roman" w:hAnsi="Times New Roman" w:cs="Times New Roman"/>
          <w:sz w:val="24"/>
          <w:szCs w:val="24"/>
        </w:rPr>
      </w:pPr>
      <w:r w:rsidRPr="00A016DB">
        <w:rPr>
          <w:rFonts w:ascii="Times New Roman" w:hAnsi="Times New Roman" w:cs="Times New Roman"/>
          <w:sz w:val="24"/>
          <w:szCs w:val="24"/>
        </w:rPr>
        <w:t>в) сертификация;</w:t>
      </w:r>
    </w:p>
    <w:p w14:paraId="6999AD41" w14:textId="0C1BAC1B" w:rsidR="00A016DB" w:rsidRPr="00A016DB" w:rsidRDefault="00A016DB" w:rsidP="00A016DB">
      <w:pPr>
        <w:spacing w:after="0"/>
        <w:jc w:val="both"/>
        <w:rPr>
          <w:rFonts w:ascii="Times New Roman" w:hAnsi="Times New Roman" w:cs="Times New Roman"/>
          <w:sz w:val="24"/>
          <w:szCs w:val="24"/>
        </w:rPr>
      </w:pPr>
      <w:r w:rsidRPr="00A016DB">
        <w:rPr>
          <w:rFonts w:ascii="Times New Roman" w:hAnsi="Times New Roman" w:cs="Times New Roman"/>
          <w:sz w:val="24"/>
          <w:szCs w:val="24"/>
        </w:rPr>
        <w:t>г) аттестация;</w:t>
      </w:r>
    </w:p>
    <w:p w14:paraId="210610BF" w14:textId="1CA632E5" w:rsidR="00A016DB" w:rsidRDefault="00A016DB" w:rsidP="00A016DB">
      <w:pPr>
        <w:spacing w:after="0"/>
        <w:jc w:val="both"/>
        <w:rPr>
          <w:rFonts w:ascii="Times New Roman" w:hAnsi="Times New Roman" w:cs="Times New Roman"/>
          <w:sz w:val="24"/>
          <w:szCs w:val="24"/>
        </w:rPr>
      </w:pPr>
      <w:r w:rsidRPr="00A016DB">
        <w:rPr>
          <w:rFonts w:ascii="Times New Roman" w:hAnsi="Times New Roman" w:cs="Times New Roman"/>
          <w:sz w:val="24"/>
          <w:szCs w:val="24"/>
        </w:rPr>
        <w:t>д) разработка и принятие стандартов профессиональной деятельности.</w:t>
      </w:r>
    </w:p>
    <w:p w14:paraId="77C6AA6F" w14:textId="77777777" w:rsidR="00A016DB" w:rsidRDefault="00A016DB" w:rsidP="00A016DB">
      <w:pPr>
        <w:spacing w:after="0"/>
        <w:jc w:val="both"/>
        <w:rPr>
          <w:rFonts w:ascii="Times New Roman" w:hAnsi="Times New Roman" w:cs="Times New Roman"/>
          <w:b/>
          <w:sz w:val="24"/>
          <w:szCs w:val="24"/>
        </w:rPr>
      </w:pPr>
    </w:p>
    <w:p w14:paraId="5B6BA1D3" w14:textId="2EFB3FAD" w:rsidR="00A016DB" w:rsidRPr="00A016DB" w:rsidRDefault="00A016DB" w:rsidP="00A016DB">
      <w:pPr>
        <w:spacing w:after="0"/>
        <w:jc w:val="both"/>
        <w:rPr>
          <w:rFonts w:ascii="Times New Roman" w:hAnsi="Times New Roman" w:cs="Times New Roman"/>
          <w:b/>
          <w:sz w:val="24"/>
          <w:szCs w:val="24"/>
        </w:rPr>
      </w:pPr>
      <w:r w:rsidRPr="00A016DB">
        <w:rPr>
          <w:rFonts w:ascii="Times New Roman" w:hAnsi="Times New Roman" w:cs="Times New Roman"/>
          <w:b/>
          <w:sz w:val="24"/>
          <w:szCs w:val="24"/>
        </w:rPr>
        <w:t>Ответ: в, г, д.</w:t>
      </w:r>
    </w:p>
    <w:p w14:paraId="723BE002" w14:textId="1167DDC8" w:rsidR="00A016DB" w:rsidRDefault="00A016DB" w:rsidP="00BA2D1D">
      <w:pPr>
        <w:jc w:val="both"/>
        <w:rPr>
          <w:rFonts w:ascii="Times New Roman" w:hAnsi="Times New Roman" w:cs="Times New Roman"/>
          <w:sz w:val="24"/>
          <w:szCs w:val="24"/>
        </w:rPr>
      </w:pPr>
    </w:p>
    <w:p w14:paraId="0DFFABE3" w14:textId="2C7BF1DA" w:rsidR="00A016DB" w:rsidRPr="002353DB" w:rsidRDefault="002353DB" w:rsidP="00A016DB">
      <w:pPr>
        <w:spacing w:after="0"/>
        <w:jc w:val="both"/>
        <w:rPr>
          <w:rFonts w:ascii="Times New Roman" w:hAnsi="Times New Roman" w:cs="Times New Roman"/>
          <w:b/>
          <w:sz w:val="24"/>
          <w:szCs w:val="24"/>
        </w:rPr>
      </w:pPr>
      <w:r w:rsidRPr="002353DB">
        <w:rPr>
          <w:rFonts w:ascii="Times New Roman" w:hAnsi="Times New Roman" w:cs="Times New Roman"/>
          <w:b/>
          <w:sz w:val="24"/>
          <w:szCs w:val="24"/>
        </w:rPr>
        <w:lastRenderedPageBreak/>
        <w:t>3</w:t>
      </w:r>
      <w:r w:rsidR="00A016DB" w:rsidRPr="002353DB">
        <w:rPr>
          <w:rFonts w:ascii="Times New Roman" w:hAnsi="Times New Roman" w:cs="Times New Roman"/>
          <w:b/>
          <w:sz w:val="24"/>
          <w:szCs w:val="24"/>
        </w:rPr>
        <w:t>. Если норма возврата капитала принимается на уровне безрисковой нормы дохода, то при расчете стоимости бизнеса, имеющего ограниченный срок существования, но приносящего постоянный доход, его оценка:</w:t>
      </w:r>
    </w:p>
    <w:p w14:paraId="2471E82D" w14:textId="77777777" w:rsidR="00A016DB" w:rsidRPr="00A016DB" w:rsidRDefault="00A016DB" w:rsidP="00A016DB">
      <w:pPr>
        <w:spacing w:after="0"/>
        <w:jc w:val="both"/>
        <w:rPr>
          <w:rFonts w:ascii="Times New Roman" w:hAnsi="Times New Roman" w:cs="Times New Roman"/>
          <w:sz w:val="24"/>
          <w:szCs w:val="24"/>
        </w:rPr>
      </w:pPr>
      <w:r w:rsidRPr="00A016DB">
        <w:rPr>
          <w:rFonts w:ascii="Times New Roman" w:hAnsi="Times New Roman" w:cs="Times New Roman"/>
          <w:sz w:val="24"/>
          <w:szCs w:val="24"/>
        </w:rPr>
        <w:t>а) занижается;</w:t>
      </w:r>
    </w:p>
    <w:p w14:paraId="40E4CF7A" w14:textId="77777777" w:rsidR="00A016DB" w:rsidRPr="00A016DB" w:rsidRDefault="00A016DB" w:rsidP="00A016DB">
      <w:pPr>
        <w:spacing w:after="0"/>
        <w:jc w:val="both"/>
        <w:rPr>
          <w:rFonts w:ascii="Times New Roman" w:hAnsi="Times New Roman" w:cs="Times New Roman"/>
          <w:sz w:val="24"/>
          <w:szCs w:val="24"/>
        </w:rPr>
      </w:pPr>
      <w:r w:rsidRPr="00A016DB">
        <w:rPr>
          <w:rFonts w:ascii="Times New Roman" w:hAnsi="Times New Roman" w:cs="Times New Roman"/>
          <w:sz w:val="24"/>
          <w:szCs w:val="24"/>
        </w:rPr>
        <w:t>б) завышается;</w:t>
      </w:r>
    </w:p>
    <w:p w14:paraId="24F85FF3" w14:textId="77777777" w:rsidR="00A016DB" w:rsidRPr="00A016DB" w:rsidRDefault="00A016DB" w:rsidP="00A016DB">
      <w:pPr>
        <w:spacing w:after="0"/>
        <w:jc w:val="both"/>
        <w:rPr>
          <w:rFonts w:ascii="Times New Roman" w:hAnsi="Times New Roman" w:cs="Times New Roman"/>
          <w:sz w:val="24"/>
          <w:szCs w:val="24"/>
        </w:rPr>
      </w:pPr>
      <w:r w:rsidRPr="00A016DB">
        <w:rPr>
          <w:rFonts w:ascii="Times New Roman" w:hAnsi="Times New Roman" w:cs="Times New Roman"/>
          <w:sz w:val="24"/>
          <w:szCs w:val="24"/>
        </w:rPr>
        <w:t>в) зависит от других обстоятельств;</w:t>
      </w:r>
    </w:p>
    <w:p w14:paraId="58B3F608" w14:textId="6785C4F1" w:rsidR="00A016DB" w:rsidRDefault="00A016DB" w:rsidP="00A016DB">
      <w:pPr>
        <w:spacing w:after="0"/>
        <w:jc w:val="both"/>
        <w:rPr>
          <w:rFonts w:ascii="Times New Roman" w:hAnsi="Times New Roman" w:cs="Times New Roman"/>
          <w:sz w:val="24"/>
          <w:szCs w:val="24"/>
        </w:rPr>
      </w:pPr>
      <w:r w:rsidRPr="00A016DB">
        <w:rPr>
          <w:rFonts w:ascii="Times New Roman" w:hAnsi="Times New Roman" w:cs="Times New Roman"/>
          <w:sz w:val="24"/>
          <w:szCs w:val="24"/>
        </w:rPr>
        <w:t>г) остается неизменной.</w:t>
      </w:r>
    </w:p>
    <w:p w14:paraId="423160DE" w14:textId="77777777" w:rsidR="00A016DB" w:rsidRDefault="00A016DB" w:rsidP="00A016DB">
      <w:pPr>
        <w:spacing w:after="0"/>
        <w:jc w:val="both"/>
        <w:rPr>
          <w:rFonts w:ascii="Times New Roman" w:hAnsi="Times New Roman" w:cs="Times New Roman"/>
          <w:b/>
          <w:sz w:val="24"/>
          <w:szCs w:val="24"/>
        </w:rPr>
      </w:pPr>
    </w:p>
    <w:p w14:paraId="5E1F1837" w14:textId="0CB2CB64" w:rsidR="00A016DB" w:rsidRPr="00A016DB" w:rsidRDefault="00A016DB" w:rsidP="00A016DB">
      <w:pPr>
        <w:spacing w:after="0"/>
        <w:jc w:val="both"/>
        <w:rPr>
          <w:rFonts w:ascii="Times New Roman" w:hAnsi="Times New Roman" w:cs="Times New Roman"/>
          <w:b/>
          <w:sz w:val="24"/>
          <w:szCs w:val="24"/>
        </w:rPr>
      </w:pPr>
      <w:r w:rsidRPr="00A016DB">
        <w:rPr>
          <w:rFonts w:ascii="Times New Roman" w:hAnsi="Times New Roman" w:cs="Times New Roman"/>
          <w:b/>
          <w:sz w:val="24"/>
          <w:szCs w:val="24"/>
        </w:rPr>
        <w:t xml:space="preserve">Ответ: </w:t>
      </w:r>
      <w:r>
        <w:rPr>
          <w:rFonts w:ascii="Times New Roman" w:hAnsi="Times New Roman" w:cs="Times New Roman"/>
          <w:b/>
          <w:sz w:val="24"/>
          <w:szCs w:val="24"/>
        </w:rPr>
        <w:t>б</w:t>
      </w:r>
      <w:r w:rsidRPr="00A016DB">
        <w:rPr>
          <w:rFonts w:ascii="Times New Roman" w:hAnsi="Times New Roman" w:cs="Times New Roman"/>
          <w:b/>
          <w:sz w:val="24"/>
          <w:szCs w:val="24"/>
        </w:rPr>
        <w:t>.</w:t>
      </w:r>
    </w:p>
    <w:p w14:paraId="79E17466" w14:textId="77777777" w:rsidR="00BA2D1D" w:rsidRPr="00BA2D1D" w:rsidRDefault="00BA2D1D" w:rsidP="00BA2D1D">
      <w:pPr>
        <w:jc w:val="both"/>
        <w:rPr>
          <w:rFonts w:ascii="Times New Roman" w:hAnsi="Times New Roman" w:cs="Times New Roman"/>
          <w:sz w:val="24"/>
          <w:szCs w:val="24"/>
        </w:rPr>
      </w:pPr>
    </w:p>
    <w:p w14:paraId="587ABA21" w14:textId="774359B4" w:rsidR="00BA2D1D" w:rsidRPr="00BA2D1D" w:rsidRDefault="00BA2D1D" w:rsidP="00BA2D1D">
      <w:pPr>
        <w:spacing w:after="0" w:line="240" w:lineRule="auto"/>
        <w:ind w:left="703" w:right="157" w:hanging="10"/>
        <w:jc w:val="both"/>
        <w:rPr>
          <w:rFonts w:ascii="Times New Roman" w:hAnsi="Times New Roman" w:cs="Times New Roman"/>
          <w:sz w:val="24"/>
          <w:szCs w:val="24"/>
        </w:rPr>
      </w:pPr>
    </w:p>
    <w:p w14:paraId="63BCB5BE" w14:textId="515B21E6" w:rsidR="00BA2D1D" w:rsidRPr="00BA2D1D" w:rsidRDefault="00BA2D1D" w:rsidP="002353DB">
      <w:pPr>
        <w:ind w:firstLine="708"/>
        <w:jc w:val="both"/>
        <w:rPr>
          <w:rFonts w:ascii="Times New Roman" w:hAnsi="Times New Roman" w:cs="Times New Roman"/>
          <w:b/>
          <w:sz w:val="24"/>
          <w:szCs w:val="24"/>
        </w:rPr>
      </w:pPr>
      <w:r w:rsidRPr="00BA2D1D">
        <w:rPr>
          <w:rFonts w:ascii="Times New Roman" w:hAnsi="Times New Roman" w:cs="Times New Roman"/>
          <w:b/>
          <w:sz w:val="24"/>
          <w:szCs w:val="24"/>
        </w:rPr>
        <w:t>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изданиях, индексируемых в РИНЦ (ПКН-9)</w:t>
      </w:r>
    </w:p>
    <w:p w14:paraId="042567BE" w14:textId="7947F84D" w:rsidR="00A016DB" w:rsidRPr="002353DB" w:rsidRDefault="002353DB" w:rsidP="00A016DB">
      <w:pPr>
        <w:spacing w:after="0"/>
        <w:rPr>
          <w:rFonts w:ascii="Times New Roman" w:hAnsi="Times New Roman" w:cs="Times New Roman"/>
          <w:b/>
          <w:sz w:val="24"/>
          <w:szCs w:val="24"/>
        </w:rPr>
      </w:pPr>
      <w:r w:rsidRPr="002353DB">
        <w:rPr>
          <w:rFonts w:ascii="Times New Roman" w:hAnsi="Times New Roman" w:cs="Times New Roman"/>
          <w:b/>
          <w:sz w:val="24"/>
          <w:szCs w:val="24"/>
        </w:rPr>
        <w:t>1</w:t>
      </w:r>
      <w:r w:rsidR="00A016DB" w:rsidRPr="002353DB">
        <w:rPr>
          <w:rFonts w:ascii="Times New Roman" w:hAnsi="Times New Roman" w:cs="Times New Roman"/>
          <w:b/>
          <w:sz w:val="24"/>
          <w:szCs w:val="24"/>
        </w:rPr>
        <w:t>. Какие риски могут быть снижены путем диверсификации:</w:t>
      </w:r>
    </w:p>
    <w:p w14:paraId="2A0999F9" w14:textId="77777777" w:rsidR="00A016DB" w:rsidRPr="00A016DB" w:rsidRDefault="00A016DB" w:rsidP="00A016DB">
      <w:pPr>
        <w:spacing w:after="0"/>
        <w:rPr>
          <w:rFonts w:ascii="Times New Roman" w:hAnsi="Times New Roman" w:cs="Times New Roman"/>
          <w:sz w:val="24"/>
          <w:szCs w:val="24"/>
        </w:rPr>
      </w:pPr>
      <w:r w:rsidRPr="00A016DB">
        <w:rPr>
          <w:rFonts w:ascii="Times New Roman" w:hAnsi="Times New Roman" w:cs="Times New Roman"/>
          <w:sz w:val="24"/>
          <w:szCs w:val="24"/>
        </w:rPr>
        <w:t>а) инфляционный риск;</w:t>
      </w:r>
    </w:p>
    <w:p w14:paraId="4D64B6E7" w14:textId="77777777" w:rsidR="00A016DB" w:rsidRPr="00A016DB" w:rsidRDefault="00A016DB" w:rsidP="00A016DB">
      <w:pPr>
        <w:spacing w:after="0"/>
        <w:rPr>
          <w:rFonts w:ascii="Times New Roman" w:hAnsi="Times New Roman" w:cs="Times New Roman"/>
          <w:sz w:val="24"/>
          <w:szCs w:val="24"/>
        </w:rPr>
      </w:pPr>
      <w:r w:rsidRPr="00A016DB">
        <w:rPr>
          <w:rFonts w:ascii="Times New Roman" w:hAnsi="Times New Roman" w:cs="Times New Roman"/>
          <w:sz w:val="24"/>
          <w:szCs w:val="24"/>
        </w:rPr>
        <w:t>б) риск изменения ставки процента;</w:t>
      </w:r>
    </w:p>
    <w:p w14:paraId="2BC9A6C4" w14:textId="590D99C8" w:rsidR="00A016DB" w:rsidRPr="00A016DB" w:rsidRDefault="00A016DB" w:rsidP="00A016DB">
      <w:pPr>
        <w:spacing w:after="0"/>
        <w:rPr>
          <w:rFonts w:ascii="Times New Roman" w:hAnsi="Times New Roman" w:cs="Times New Roman"/>
          <w:sz w:val="24"/>
          <w:szCs w:val="24"/>
        </w:rPr>
      </w:pPr>
      <w:r w:rsidRPr="00A016DB">
        <w:rPr>
          <w:rFonts w:ascii="Times New Roman" w:hAnsi="Times New Roman" w:cs="Times New Roman"/>
          <w:sz w:val="24"/>
          <w:szCs w:val="24"/>
        </w:rPr>
        <w:t>в) операционный риск;</w:t>
      </w:r>
    </w:p>
    <w:p w14:paraId="6DD546CC" w14:textId="720F87CA" w:rsidR="00BA2D1D" w:rsidRDefault="00A016DB" w:rsidP="00A016DB">
      <w:pPr>
        <w:spacing w:after="0"/>
        <w:rPr>
          <w:rFonts w:ascii="Times New Roman" w:hAnsi="Times New Roman" w:cs="Times New Roman"/>
          <w:sz w:val="24"/>
          <w:szCs w:val="24"/>
        </w:rPr>
      </w:pPr>
      <w:r w:rsidRPr="00A016DB">
        <w:rPr>
          <w:rFonts w:ascii="Times New Roman" w:hAnsi="Times New Roman" w:cs="Times New Roman"/>
          <w:sz w:val="24"/>
          <w:szCs w:val="24"/>
        </w:rPr>
        <w:t>г) страновой риск.</w:t>
      </w:r>
    </w:p>
    <w:p w14:paraId="6C7EFA3A" w14:textId="77777777" w:rsidR="00A016DB" w:rsidRDefault="00A016DB" w:rsidP="00A016DB">
      <w:pPr>
        <w:spacing w:after="0"/>
        <w:rPr>
          <w:rFonts w:ascii="Times New Roman" w:hAnsi="Times New Roman" w:cs="Times New Roman"/>
          <w:b/>
          <w:sz w:val="24"/>
          <w:szCs w:val="24"/>
        </w:rPr>
      </w:pPr>
    </w:p>
    <w:p w14:paraId="5471760A" w14:textId="0BFC636D" w:rsidR="00BA2D1D" w:rsidRPr="00A016DB" w:rsidRDefault="00A016DB" w:rsidP="00A016DB">
      <w:pPr>
        <w:spacing w:after="0"/>
        <w:rPr>
          <w:rFonts w:ascii="Times New Roman" w:hAnsi="Times New Roman" w:cs="Times New Roman"/>
          <w:b/>
          <w:sz w:val="24"/>
          <w:szCs w:val="24"/>
        </w:rPr>
      </w:pPr>
      <w:r w:rsidRPr="00A016DB">
        <w:rPr>
          <w:rFonts w:ascii="Times New Roman" w:hAnsi="Times New Roman" w:cs="Times New Roman"/>
          <w:b/>
          <w:sz w:val="24"/>
          <w:szCs w:val="24"/>
        </w:rPr>
        <w:t>Ответ: в.</w:t>
      </w:r>
    </w:p>
    <w:p w14:paraId="1C525F53" w14:textId="77777777" w:rsidR="00A016DB" w:rsidRDefault="00A016DB" w:rsidP="00A016DB">
      <w:pPr>
        <w:rPr>
          <w:rFonts w:ascii="Times New Roman" w:hAnsi="Times New Roman" w:cs="Times New Roman"/>
          <w:sz w:val="24"/>
          <w:szCs w:val="24"/>
        </w:rPr>
      </w:pPr>
    </w:p>
    <w:p w14:paraId="5BB126C8" w14:textId="740BA752" w:rsidR="00A016DB" w:rsidRPr="002353DB" w:rsidRDefault="002353DB" w:rsidP="00A016DB">
      <w:pPr>
        <w:spacing w:after="0"/>
        <w:rPr>
          <w:rFonts w:ascii="Times New Roman" w:hAnsi="Times New Roman" w:cs="Times New Roman"/>
          <w:b/>
          <w:sz w:val="24"/>
          <w:szCs w:val="24"/>
        </w:rPr>
      </w:pPr>
      <w:r w:rsidRPr="002353DB">
        <w:rPr>
          <w:rFonts w:ascii="Times New Roman" w:hAnsi="Times New Roman" w:cs="Times New Roman"/>
          <w:b/>
          <w:sz w:val="24"/>
          <w:szCs w:val="24"/>
        </w:rPr>
        <w:t>2</w:t>
      </w:r>
      <w:r w:rsidR="00A016DB" w:rsidRPr="002353DB">
        <w:rPr>
          <w:rFonts w:ascii="Times New Roman" w:hAnsi="Times New Roman" w:cs="Times New Roman"/>
          <w:b/>
          <w:sz w:val="24"/>
          <w:szCs w:val="24"/>
        </w:rPr>
        <w:t>. На какие блоки можно разделить совокупный массив внешней информации для оценки бизнеса (предприятия):</w:t>
      </w:r>
    </w:p>
    <w:p w14:paraId="3629B986" w14:textId="4618675B" w:rsidR="00A016DB" w:rsidRPr="00A016DB" w:rsidRDefault="00A016DB" w:rsidP="00A016DB">
      <w:pPr>
        <w:spacing w:after="0"/>
        <w:rPr>
          <w:rFonts w:ascii="Times New Roman" w:hAnsi="Times New Roman" w:cs="Times New Roman"/>
          <w:sz w:val="24"/>
          <w:szCs w:val="24"/>
        </w:rPr>
      </w:pPr>
      <w:r w:rsidRPr="00A016DB">
        <w:rPr>
          <w:rFonts w:ascii="Times New Roman" w:hAnsi="Times New Roman" w:cs="Times New Roman"/>
          <w:sz w:val="24"/>
          <w:szCs w:val="24"/>
        </w:rPr>
        <w:t>а)  тенденции экономического развития;</w:t>
      </w:r>
    </w:p>
    <w:p w14:paraId="79BF0E9C" w14:textId="3141E534" w:rsidR="00A016DB" w:rsidRPr="00A016DB" w:rsidRDefault="00A016DB" w:rsidP="00A016DB">
      <w:pPr>
        <w:spacing w:after="0"/>
        <w:rPr>
          <w:rFonts w:ascii="Times New Roman" w:hAnsi="Times New Roman" w:cs="Times New Roman"/>
          <w:sz w:val="24"/>
          <w:szCs w:val="24"/>
        </w:rPr>
      </w:pPr>
      <w:r w:rsidRPr="00A016DB">
        <w:rPr>
          <w:rFonts w:ascii="Times New Roman" w:hAnsi="Times New Roman" w:cs="Times New Roman"/>
          <w:sz w:val="24"/>
          <w:szCs w:val="24"/>
        </w:rPr>
        <w:t>б) местные особенности;</w:t>
      </w:r>
    </w:p>
    <w:p w14:paraId="31A07B12" w14:textId="339F244E" w:rsidR="00A016DB" w:rsidRPr="00A016DB" w:rsidRDefault="00A016DB" w:rsidP="00A016DB">
      <w:pPr>
        <w:spacing w:after="0"/>
        <w:rPr>
          <w:rFonts w:ascii="Times New Roman" w:hAnsi="Times New Roman" w:cs="Times New Roman"/>
          <w:sz w:val="24"/>
          <w:szCs w:val="24"/>
        </w:rPr>
      </w:pPr>
      <w:r w:rsidRPr="00A016DB">
        <w:rPr>
          <w:rFonts w:ascii="Times New Roman" w:hAnsi="Times New Roman" w:cs="Times New Roman"/>
          <w:sz w:val="24"/>
          <w:szCs w:val="24"/>
        </w:rPr>
        <w:t>в) демографическая ситуация;</w:t>
      </w:r>
    </w:p>
    <w:p w14:paraId="749E39E0" w14:textId="7B40884B" w:rsidR="00A016DB" w:rsidRPr="00A016DB" w:rsidRDefault="00A016DB" w:rsidP="00A016DB">
      <w:pPr>
        <w:spacing w:after="0"/>
        <w:rPr>
          <w:rFonts w:ascii="Times New Roman" w:hAnsi="Times New Roman" w:cs="Times New Roman"/>
          <w:sz w:val="24"/>
          <w:szCs w:val="24"/>
        </w:rPr>
      </w:pPr>
      <w:r w:rsidRPr="00A016DB">
        <w:rPr>
          <w:rFonts w:ascii="Times New Roman" w:hAnsi="Times New Roman" w:cs="Times New Roman"/>
          <w:sz w:val="24"/>
          <w:szCs w:val="24"/>
        </w:rPr>
        <w:t>г) покупательная способность населения;</w:t>
      </w:r>
    </w:p>
    <w:p w14:paraId="751F4C7E" w14:textId="75B99BC8" w:rsidR="00A016DB" w:rsidRPr="00A016DB" w:rsidRDefault="00A016DB" w:rsidP="00A016DB">
      <w:pPr>
        <w:spacing w:after="0"/>
        <w:rPr>
          <w:rFonts w:ascii="Times New Roman" w:hAnsi="Times New Roman" w:cs="Times New Roman"/>
          <w:sz w:val="24"/>
          <w:szCs w:val="24"/>
        </w:rPr>
      </w:pPr>
      <w:r w:rsidRPr="00A016DB">
        <w:rPr>
          <w:rFonts w:ascii="Times New Roman" w:hAnsi="Times New Roman" w:cs="Times New Roman"/>
          <w:sz w:val="24"/>
          <w:szCs w:val="24"/>
        </w:rPr>
        <w:t>д) динамика цен;</w:t>
      </w:r>
    </w:p>
    <w:p w14:paraId="4CC6835F" w14:textId="6C9A2F48" w:rsidR="00A016DB" w:rsidRPr="00A016DB" w:rsidRDefault="00A016DB" w:rsidP="00A016DB">
      <w:pPr>
        <w:spacing w:after="0"/>
        <w:rPr>
          <w:rFonts w:ascii="Times New Roman" w:hAnsi="Times New Roman" w:cs="Times New Roman"/>
          <w:sz w:val="24"/>
          <w:szCs w:val="24"/>
        </w:rPr>
      </w:pPr>
      <w:r w:rsidRPr="00A016DB">
        <w:rPr>
          <w:rFonts w:ascii="Times New Roman" w:hAnsi="Times New Roman" w:cs="Times New Roman"/>
          <w:sz w:val="24"/>
          <w:szCs w:val="24"/>
        </w:rPr>
        <w:t>е) программа капитального строительства;</w:t>
      </w:r>
    </w:p>
    <w:p w14:paraId="76AAA841" w14:textId="7214BF16" w:rsidR="00A016DB" w:rsidRPr="00A016DB" w:rsidRDefault="00A016DB" w:rsidP="00A016DB">
      <w:pPr>
        <w:spacing w:after="0"/>
        <w:rPr>
          <w:rFonts w:ascii="Times New Roman" w:hAnsi="Times New Roman" w:cs="Times New Roman"/>
          <w:sz w:val="24"/>
          <w:szCs w:val="24"/>
        </w:rPr>
      </w:pPr>
      <w:r w:rsidRPr="00A016DB">
        <w:rPr>
          <w:rFonts w:ascii="Times New Roman" w:hAnsi="Times New Roman" w:cs="Times New Roman"/>
          <w:sz w:val="24"/>
          <w:szCs w:val="24"/>
        </w:rPr>
        <w:t>ж) динамика затрат на строительную продукцию;</w:t>
      </w:r>
    </w:p>
    <w:p w14:paraId="0C05B02A" w14:textId="20F3986B" w:rsidR="00A016DB" w:rsidRPr="00A016DB" w:rsidRDefault="00A016DB" w:rsidP="00A016DB">
      <w:pPr>
        <w:spacing w:after="0"/>
        <w:rPr>
          <w:rFonts w:ascii="Times New Roman" w:hAnsi="Times New Roman" w:cs="Times New Roman"/>
          <w:sz w:val="24"/>
          <w:szCs w:val="24"/>
        </w:rPr>
      </w:pPr>
      <w:r w:rsidRPr="00A016DB">
        <w:rPr>
          <w:rFonts w:ascii="Times New Roman" w:hAnsi="Times New Roman" w:cs="Times New Roman"/>
          <w:sz w:val="24"/>
          <w:szCs w:val="24"/>
        </w:rPr>
        <w:t>з) организация кредитования недвижимости;</w:t>
      </w:r>
    </w:p>
    <w:p w14:paraId="5143FA1F" w14:textId="77777777" w:rsidR="00A016DB" w:rsidRPr="00A016DB" w:rsidRDefault="00A016DB" w:rsidP="00A016DB">
      <w:pPr>
        <w:spacing w:after="0"/>
        <w:rPr>
          <w:rFonts w:ascii="Times New Roman" w:hAnsi="Times New Roman" w:cs="Times New Roman"/>
          <w:sz w:val="24"/>
          <w:szCs w:val="24"/>
        </w:rPr>
      </w:pPr>
      <w:r w:rsidRPr="00A016DB">
        <w:rPr>
          <w:rFonts w:ascii="Times New Roman" w:hAnsi="Times New Roman" w:cs="Times New Roman"/>
          <w:sz w:val="24"/>
          <w:szCs w:val="24"/>
        </w:rPr>
        <w:t xml:space="preserve">и) ставка рефинансирования Банка России; </w:t>
      </w:r>
    </w:p>
    <w:p w14:paraId="37DF6050" w14:textId="77777777" w:rsidR="00A016DB" w:rsidRPr="00A016DB" w:rsidRDefault="00A016DB" w:rsidP="00A016DB">
      <w:pPr>
        <w:spacing w:after="0"/>
        <w:rPr>
          <w:rFonts w:ascii="Times New Roman" w:hAnsi="Times New Roman" w:cs="Times New Roman"/>
          <w:sz w:val="24"/>
          <w:szCs w:val="24"/>
        </w:rPr>
      </w:pPr>
      <w:r w:rsidRPr="00A016DB">
        <w:rPr>
          <w:rFonts w:ascii="Times New Roman" w:hAnsi="Times New Roman" w:cs="Times New Roman"/>
          <w:sz w:val="24"/>
          <w:szCs w:val="24"/>
        </w:rPr>
        <w:t>к) ставки налогов и возможности их изменения в будущем;</w:t>
      </w:r>
    </w:p>
    <w:p w14:paraId="0F7EA9DE" w14:textId="77777777" w:rsidR="00A016DB" w:rsidRPr="00A016DB" w:rsidRDefault="00A016DB" w:rsidP="00A016DB">
      <w:pPr>
        <w:spacing w:after="0"/>
        <w:rPr>
          <w:rFonts w:ascii="Times New Roman" w:hAnsi="Times New Roman" w:cs="Times New Roman"/>
          <w:sz w:val="24"/>
          <w:szCs w:val="24"/>
        </w:rPr>
      </w:pPr>
      <w:r w:rsidRPr="00A016DB">
        <w:rPr>
          <w:rFonts w:ascii="Times New Roman" w:hAnsi="Times New Roman" w:cs="Times New Roman"/>
          <w:sz w:val="24"/>
          <w:szCs w:val="24"/>
        </w:rPr>
        <w:t>л) инвестиционный климат в отрасли;</w:t>
      </w:r>
    </w:p>
    <w:p w14:paraId="09476419" w14:textId="77777777" w:rsidR="00A016DB" w:rsidRPr="00A016DB" w:rsidRDefault="00A016DB" w:rsidP="00A016DB">
      <w:pPr>
        <w:spacing w:after="0"/>
        <w:rPr>
          <w:rFonts w:ascii="Times New Roman" w:hAnsi="Times New Roman" w:cs="Times New Roman"/>
          <w:sz w:val="24"/>
          <w:szCs w:val="24"/>
        </w:rPr>
      </w:pPr>
      <w:r w:rsidRPr="00A016DB">
        <w:rPr>
          <w:rFonts w:ascii="Times New Roman" w:hAnsi="Times New Roman" w:cs="Times New Roman"/>
          <w:sz w:val="24"/>
          <w:szCs w:val="24"/>
        </w:rPr>
        <w:t>м) занятость населения в отрасли, в регионе;</w:t>
      </w:r>
    </w:p>
    <w:p w14:paraId="2613821F" w14:textId="12D7BA46" w:rsidR="00A016DB" w:rsidRDefault="00A016DB" w:rsidP="00A016DB">
      <w:pPr>
        <w:spacing w:after="0"/>
        <w:rPr>
          <w:rFonts w:ascii="Times New Roman" w:hAnsi="Times New Roman" w:cs="Times New Roman"/>
          <w:sz w:val="24"/>
          <w:szCs w:val="24"/>
        </w:rPr>
      </w:pPr>
      <w:r w:rsidRPr="00A016DB">
        <w:rPr>
          <w:rFonts w:ascii="Times New Roman" w:hAnsi="Times New Roman" w:cs="Times New Roman"/>
          <w:sz w:val="24"/>
          <w:szCs w:val="24"/>
        </w:rPr>
        <w:t>н) уровень и динамика инфляции.</w:t>
      </w:r>
    </w:p>
    <w:p w14:paraId="27092C6B" w14:textId="70A2F20A" w:rsidR="00BA2D1D" w:rsidRDefault="00BA2D1D" w:rsidP="00A016DB">
      <w:pPr>
        <w:spacing w:after="0"/>
        <w:rPr>
          <w:rFonts w:ascii="Times New Roman" w:hAnsi="Times New Roman" w:cs="Times New Roman"/>
          <w:sz w:val="24"/>
          <w:szCs w:val="24"/>
        </w:rPr>
      </w:pPr>
    </w:p>
    <w:p w14:paraId="362C4D5D" w14:textId="3C2B0A3A" w:rsidR="00A016DB" w:rsidRDefault="00A016DB" w:rsidP="00A016DB">
      <w:pPr>
        <w:spacing w:after="0"/>
        <w:rPr>
          <w:rFonts w:ascii="Times New Roman" w:hAnsi="Times New Roman" w:cs="Times New Roman"/>
          <w:b/>
          <w:sz w:val="24"/>
          <w:szCs w:val="24"/>
        </w:rPr>
      </w:pPr>
      <w:r w:rsidRPr="00A016DB">
        <w:rPr>
          <w:rFonts w:ascii="Times New Roman" w:hAnsi="Times New Roman" w:cs="Times New Roman"/>
          <w:b/>
          <w:sz w:val="24"/>
          <w:szCs w:val="24"/>
        </w:rPr>
        <w:t>Ответ: а, б, в, г, д, е, ж, з.</w:t>
      </w:r>
    </w:p>
    <w:p w14:paraId="5A34263D" w14:textId="77777777" w:rsidR="00A016DB" w:rsidRPr="00A016DB" w:rsidRDefault="00A016DB" w:rsidP="00A016DB">
      <w:pPr>
        <w:spacing w:after="0"/>
        <w:rPr>
          <w:rFonts w:ascii="Times New Roman" w:hAnsi="Times New Roman" w:cs="Times New Roman"/>
          <w:b/>
          <w:sz w:val="24"/>
          <w:szCs w:val="24"/>
        </w:rPr>
      </w:pPr>
    </w:p>
    <w:p w14:paraId="01C9A722" w14:textId="77777777" w:rsidR="002353DB" w:rsidRDefault="002353DB" w:rsidP="000F4044">
      <w:pPr>
        <w:spacing w:after="0"/>
        <w:rPr>
          <w:rFonts w:ascii="Times New Roman" w:hAnsi="Times New Roman" w:cs="Times New Roman"/>
          <w:sz w:val="24"/>
          <w:szCs w:val="24"/>
        </w:rPr>
      </w:pPr>
    </w:p>
    <w:p w14:paraId="03796A7C" w14:textId="73818A6A" w:rsidR="00A016DB" w:rsidRPr="002353DB" w:rsidRDefault="002353DB" w:rsidP="000F4044">
      <w:pPr>
        <w:spacing w:after="0"/>
        <w:rPr>
          <w:rFonts w:ascii="Times New Roman" w:hAnsi="Times New Roman" w:cs="Times New Roman"/>
          <w:b/>
          <w:sz w:val="24"/>
          <w:szCs w:val="24"/>
        </w:rPr>
      </w:pPr>
      <w:r w:rsidRPr="002353DB">
        <w:rPr>
          <w:rFonts w:ascii="Times New Roman" w:hAnsi="Times New Roman" w:cs="Times New Roman"/>
          <w:b/>
          <w:sz w:val="24"/>
          <w:szCs w:val="24"/>
          <w:lang w:val="en-US"/>
        </w:rPr>
        <w:t>3</w:t>
      </w:r>
      <w:r w:rsidR="00A016DB" w:rsidRPr="002353DB">
        <w:rPr>
          <w:rFonts w:ascii="Times New Roman" w:hAnsi="Times New Roman" w:cs="Times New Roman"/>
          <w:b/>
          <w:sz w:val="24"/>
          <w:szCs w:val="24"/>
        </w:rPr>
        <w:t xml:space="preserve">.  Какая нужна информация для сопоставления предприятий: </w:t>
      </w:r>
    </w:p>
    <w:p w14:paraId="63F6D769" w14:textId="5D02621A" w:rsidR="00A016DB" w:rsidRPr="00A016DB" w:rsidRDefault="00A016DB" w:rsidP="000F4044">
      <w:pPr>
        <w:spacing w:after="0"/>
        <w:rPr>
          <w:rFonts w:ascii="Times New Roman" w:hAnsi="Times New Roman" w:cs="Times New Roman"/>
          <w:sz w:val="24"/>
          <w:szCs w:val="24"/>
        </w:rPr>
      </w:pPr>
      <w:r w:rsidRPr="00A016DB">
        <w:rPr>
          <w:rFonts w:ascii="Times New Roman" w:hAnsi="Times New Roman" w:cs="Times New Roman"/>
          <w:sz w:val="24"/>
          <w:szCs w:val="24"/>
        </w:rPr>
        <w:lastRenderedPageBreak/>
        <w:t>а) профиль производимой продукции (услуг);</w:t>
      </w:r>
    </w:p>
    <w:p w14:paraId="0FB2B21C" w14:textId="77777777" w:rsidR="00A016DB" w:rsidRPr="00A016DB" w:rsidRDefault="00A016DB" w:rsidP="000F4044">
      <w:pPr>
        <w:spacing w:after="0"/>
        <w:rPr>
          <w:rFonts w:ascii="Times New Roman" w:hAnsi="Times New Roman" w:cs="Times New Roman"/>
          <w:sz w:val="24"/>
          <w:szCs w:val="24"/>
        </w:rPr>
      </w:pPr>
      <w:r w:rsidRPr="00A016DB">
        <w:rPr>
          <w:rFonts w:ascii="Times New Roman" w:hAnsi="Times New Roman" w:cs="Times New Roman"/>
          <w:sz w:val="24"/>
          <w:szCs w:val="24"/>
        </w:rPr>
        <w:t>б) структура капитала;</w:t>
      </w:r>
    </w:p>
    <w:p w14:paraId="5567A347" w14:textId="77777777" w:rsidR="00A016DB" w:rsidRPr="00A016DB" w:rsidRDefault="00A016DB" w:rsidP="000F4044">
      <w:pPr>
        <w:spacing w:after="0"/>
        <w:rPr>
          <w:rFonts w:ascii="Times New Roman" w:hAnsi="Times New Roman" w:cs="Times New Roman"/>
          <w:sz w:val="24"/>
          <w:szCs w:val="24"/>
        </w:rPr>
      </w:pPr>
      <w:r w:rsidRPr="00A016DB">
        <w:rPr>
          <w:rFonts w:ascii="Times New Roman" w:hAnsi="Times New Roman" w:cs="Times New Roman"/>
          <w:sz w:val="24"/>
          <w:szCs w:val="24"/>
        </w:rPr>
        <w:t>в) численность и квалификация персонала;</w:t>
      </w:r>
    </w:p>
    <w:p w14:paraId="03EFC319" w14:textId="3F7A68B8" w:rsidR="00A016DB" w:rsidRPr="00A016DB" w:rsidRDefault="00A016DB" w:rsidP="000F4044">
      <w:pPr>
        <w:spacing w:after="0"/>
        <w:rPr>
          <w:rFonts w:ascii="Times New Roman" w:hAnsi="Times New Roman" w:cs="Times New Roman"/>
          <w:sz w:val="24"/>
          <w:szCs w:val="24"/>
        </w:rPr>
      </w:pPr>
      <w:r w:rsidRPr="00A016DB">
        <w:rPr>
          <w:rFonts w:ascii="Times New Roman" w:hAnsi="Times New Roman" w:cs="Times New Roman"/>
          <w:sz w:val="24"/>
          <w:szCs w:val="24"/>
        </w:rPr>
        <w:t>г) производственные мощности;</w:t>
      </w:r>
    </w:p>
    <w:p w14:paraId="201C4391" w14:textId="56103C8D" w:rsidR="00A016DB" w:rsidRPr="00A016DB" w:rsidRDefault="00A016DB" w:rsidP="000F4044">
      <w:pPr>
        <w:spacing w:after="0"/>
        <w:rPr>
          <w:rFonts w:ascii="Times New Roman" w:hAnsi="Times New Roman" w:cs="Times New Roman"/>
          <w:sz w:val="24"/>
          <w:szCs w:val="24"/>
        </w:rPr>
      </w:pPr>
      <w:r w:rsidRPr="00A016DB">
        <w:rPr>
          <w:rFonts w:ascii="Times New Roman" w:hAnsi="Times New Roman" w:cs="Times New Roman"/>
          <w:sz w:val="24"/>
          <w:szCs w:val="24"/>
        </w:rPr>
        <w:t>д) маркетинговая стратегия предприятия;</w:t>
      </w:r>
    </w:p>
    <w:p w14:paraId="7758CEF7" w14:textId="77777777" w:rsidR="00A016DB" w:rsidRPr="00A016DB" w:rsidRDefault="00A016DB" w:rsidP="000F4044">
      <w:pPr>
        <w:spacing w:after="0"/>
        <w:rPr>
          <w:rFonts w:ascii="Times New Roman" w:hAnsi="Times New Roman" w:cs="Times New Roman"/>
          <w:sz w:val="24"/>
          <w:szCs w:val="24"/>
        </w:rPr>
      </w:pPr>
      <w:r w:rsidRPr="00A016DB">
        <w:rPr>
          <w:rFonts w:ascii="Times New Roman" w:hAnsi="Times New Roman" w:cs="Times New Roman"/>
          <w:sz w:val="24"/>
          <w:szCs w:val="24"/>
        </w:rPr>
        <w:t>е) степень конкурентной борьбы;</w:t>
      </w:r>
    </w:p>
    <w:p w14:paraId="2508C9E6" w14:textId="47EFC1AB" w:rsidR="00A016DB" w:rsidRPr="00A016DB" w:rsidRDefault="00A016DB" w:rsidP="000F4044">
      <w:pPr>
        <w:spacing w:after="0"/>
        <w:rPr>
          <w:rFonts w:ascii="Times New Roman" w:hAnsi="Times New Roman" w:cs="Times New Roman"/>
          <w:sz w:val="24"/>
          <w:szCs w:val="24"/>
        </w:rPr>
      </w:pPr>
      <w:r w:rsidRPr="00A016DB">
        <w:rPr>
          <w:rFonts w:ascii="Times New Roman" w:hAnsi="Times New Roman" w:cs="Times New Roman"/>
          <w:sz w:val="24"/>
          <w:szCs w:val="24"/>
        </w:rPr>
        <w:t>ж) зрелость бизнеса;</w:t>
      </w:r>
    </w:p>
    <w:p w14:paraId="5D36533F" w14:textId="77777777" w:rsidR="00A016DB" w:rsidRPr="00A016DB" w:rsidRDefault="00A016DB" w:rsidP="000F4044">
      <w:pPr>
        <w:spacing w:after="0"/>
        <w:rPr>
          <w:rFonts w:ascii="Times New Roman" w:hAnsi="Times New Roman" w:cs="Times New Roman"/>
          <w:sz w:val="24"/>
          <w:szCs w:val="24"/>
        </w:rPr>
      </w:pPr>
      <w:r w:rsidRPr="00A016DB">
        <w:rPr>
          <w:rFonts w:ascii="Times New Roman" w:hAnsi="Times New Roman" w:cs="Times New Roman"/>
          <w:sz w:val="24"/>
          <w:szCs w:val="24"/>
        </w:rPr>
        <w:t>з) кредитный статус;</w:t>
      </w:r>
    </w:p>
    <w:p w14:paraId="1CFE5552" w14:textId="53E58BCB" w:rsidR="00A016DB" w:rsidRDefault="00A016DB" w:rsidP="000F4044">
      <w:pPr>
        <w:spacing w:after="0"/>
        <w:rPr>
          <w:rFonts w:ascii="Times New Roman" w:hAnsi="Times New Roman" w:cs="Times New Roman"/>
          <w:sz w:val="24"/>
          <w:szCs w:val="24"/>
        </w:rPr>
      </w:pPr>
      <w:r w:rsidRPr="00A016DB">
        <w:rPr>
          <w:rFonts w:ascii="Times New Roman" w:hAnsi="Times New Roman" w:cs="Times New Roman"/>
          <w:sz w:val="24"/>
          <w:szCs w:val="24"/>
        </w:rPr>
        <w:t>и) внутренняя финансовая информация.</w:t>
      </w:r>
    </w:p>
    <w:p w14:paraId="0275AB10" w14:textId="0EF6B86C" w:rsidR="00A016DB" w:rsidRDefault="00A016DB" w:rsidP="000F4044">
      <w:pPr>
        <w:spacing w:after="0"/>
        <w:rPr>
          <w:rFonts w:ascii="Times New Roman" w:hAnsi="Times New Roman" w:cs="Times New Roman"/>
          <w:sz w:val="24"/>
          <w:szCs w:val="24"/>
        </w:rPr>
      </w:pPr>
    </w:p>
    <w:p w14:paraId="2A0DBBFC" w14:textId="403A313D" w:rsidR="00A016DB" w:rsidRPr="000F4044" w:rsidRDefault="00A016DB" w:rsidP="000F4044">
      <w:pPr>
        <w:spacing w:after="0"/>
        <w:rPr>
          <w:rFonts w:ascii="Times New Roman" w:hAnsi="Times New Roman" w:cs="Times New Roman"/>
          <w:b/>
          <w:sz w:val="24"/>
          <w:szCs w:val="24"/>
        </w:rPr>
      </w:pPr>
      <w:r w:rsidRPr="000F4044">
        <w:rPr>
          <w:rFonts w:ascii="Times New Roman" w:hAnsi="Times New Roman" w:cs="Times New Roman"/>
          <w:b/>
          <w:sz w:val="24"/>
          <w:szCs w:val="24"/>
        </w:rPr>
        <w:t xml:space="preserve">Ответ: а, г, д, ж, </w:t>
      </w:r>
      <w:r w:rsidR="000F4044" w:rsidRPr="000F4044">
        <w:rPr>
          <w:rFonts w:ascii="Times New Roman" w:hAnsi="Times New Roman" w:cs="Times New Roman"/>
          <w:b/>
          <w:sz w:val="24"/>
          <w:szCs w:val="24"/>
        </w:rPr>
        <w:t>и</w:t>
      </w:r>
      <w:r w:rsidRPr="000F4044">
        <w:rPr>
          <w:rFonts w:ascii="Times New Roman" w:hAnsi="Times New Roman" w:cs="Times New Roman"/>
          <w:b/>
          <w:sz w:val="24"/>
          <w:szCs w:val="24"/>
        </w:rPr>
        <w:t>.</w:t>
      </w:r>
    </w:p>
    <w:p w14:paraId="761A104F" w14:textId="77777777" w:rsidR="000F4044" w:rsidRDefault="000F4044" w:rsidP="00A016DB">
      <w:pPr>
        <w:rPr>
          <w:rFonts w:ascii="Times New Roman" w:hAnsi="Times New Roman" w:cs="Times New Roman"/>
          <w:sz w:val="24"/>
          <w:szCs w:val="24"/>
        </w:rPr>
      </w:pPr>
    </w:p>
    <w:p w14:paraId="05B003FA" w14:textId="77777777" w:rsidR="002353DB" w:rsidRDefault="002353DB" w:rsidP="000F4044">
      <w:pPr>
        <w:spacing w:after="0"/>
        <w:rPr>
          <w:rFonts w:ascii="Times New Roman" w:hAnsi="Times New Roman" w:cs="Times New Roman"/>
          <w:sz w:val="24"/>
          <w:szCs w:val="24"/>
        </w:rPr>
      </w:pPr>
    </w:p>
    <w:p w14:paraId="6C0511A1" w14:textId="1566ED3E" w:rsidR="00A016DB" w:rsidRPr="002353DB" w:rsidRDefault="002353DB" w:rsidP="000F4044">
      <w:pPr>
        <w:spacing w:after="0"/>
        <w:rPr>
          <w:rFonts w:ascii="Times New Roman" w:hAnsi="Times New Roman" w:cs="Times New Roman"/>
          <w:b/>
          <w:sz w:val="24"/>
          <w:szCs w:val="24"/>
        </w:rPr>
      </w:pPr>
      <w:r w:rsidRPr="002353DB">
        <w:rPr>
          <w:rFonts w:ascii="Times New Roman" w:hAnsi="Times New Roman" w:cs="Times New Roman"/>
          <w:b/>
          <w:sz w:val="24"/>
          <w:szCs w:val="24"/>
        </w:rPr>
        <w:t>4</w:t>
      </w:r>
      <w:r w:rsidR="00A016DB" w:rsidRPr="002353DB">
        <w:rPr>
          <w:rFonts w:ascii="Times New Roman" w:hAnsi="Times New Roman" w:cs="Times New Roman"/>
          <w:b/>
          <w:sz w:val="24"/>
          <w:szCs w:val="24"/>
        </w:rPr>
        <w:t xml:space="preserve">. Что можно выявить с помощью анализа финансовых </w:t>
      </w:r>
      <w:r w:rsidR="000F4044" w:rsidRPr="002353DB">
        <w:rPr>
          <w:rFonts w:ascii="Times New Roman" w:hAnsi="Times New Roman" w:cs="Times New Roman"/>
          <w:b/>
          <w:sz w:val="24"/>
          <w:szCs w:val="24"/>
        </w:rPr>
        <w:t>коэффициентов финансовых</w:t>
      </w:r>
      <w:r w:rsidR="00A016DB" w:rsidRPr="002353DB">
        <w:rPr>
          <w:rFonts w:ascii="Times New Roman" w:hAnsi="Times New Roman" w:cs="Times New Roman"/>
          <w:b/>
          <w:sz w:val="24"/>
          <w:szCs w:val="24"/>
        </w:rPr>
        <w:t xml:space="preserve"> отчетов:</w:t>
      </w:r>
    </w:p>
    <w:p w14:paraId="19824F1E" w14:textId="77777777" w:rsidR="00A016DB" w:rsidRPr="00A016DB" w:rsidRDefault="00A016DB" w:rsidP="000F4044">
      <w:pPr>
        <w:spacing w:after="0"/>
        <w:rPr>
          <w:rFonts w:ascii="Times New Roman" w:hAnsi="Times New Roman" w:cs="Times New Roman"/>
          <w:sz w:val="24"/>
          <w:szCs w:val="24"/>
        </w:rPr>
      </w:pPr>
      <w:r w:rsidRPr="00A016DB">
        <w:rPr>
          <w:rFonts w:ascii="Times New Roman" w:hAnsi="Times New Roman" w:cs="Times New Roman"/>
          <w:sz w:val="24"/>
          <w:szCs w:val="24"/>
        </w:rPr>
        <w:t>а) структуру кредиторской и дебиторской задолженности;</w:t>
      </w:r>
    </w:p>
    <w:p w14:paraId="3721EEAB" w14:textId="28A80F49" w:rsidR="00A016DB" w:rsidRPr="00A016DB" w:rsidRDefault="00A016DB" w:rsidP="000F4044">
      <w:pPr>
        <w:spacing w:after="0"/>
        <w:rPr>
          <w:rFonts w:ascii="Times New Roman" w:hAnsi="Times New Roman" w:cs="Times New Roman"/>
          <w:sz w:val="24"/>
          <w:szCs w:val="24"/>
        </w:rPr>
      </w:pPr>
      <w:r w:rsidRPr="00A016DB">
        <w:rPr>
          <w:rFonts w:ascii="Times New Roman" w:hAnsi="Times New Roman" w:cs="Times New Roman"/>
          <w:sz w:val="24"/>
          <w:szCs w:val="24"/>
        </w:rPr>
        <w:t xml:space="preserve">б) сильные и слабые стороны бизнеса;  </w:t>
      </w:r>
    </w:p>
    <w:p w14:paraId="2BCDD583" w14:textId="77777777" w:rsidR="00A016DB" w:rsidRPr="00A016DB" w:rsidRDefault="00A016DB" w:rsidP="000F4044">
      <w:pPr>
        <w:spacing w:after="0"/>
        <w:rPr>
          <w:rFonts w:ascii="Times New Roman" w:hAnsi="Times New Roman" w:cs="Times New Roman"/>
          <w:sz w:val="24"/>
          <w:szCs w:val="24"/>
        </w:rPr>
      </w:pPr>
      <w:r w:rsidRPr="00A016DB">
        <w:rPr>
          <w:rFonts w:ascii="Times New Roman" w:hAnsi="Times New Roman" w:cs="Times New Roman"/>
          <w:sz w:val="24"/>
          <w:szCs w:val="24"/>
        </w:rPr>
        <w:t>в) обеспеченность запасов и затрат собственными источниками;</w:t>
      </w:r>
    </w:p>
    <w:p w14:paraId="1284CFB2" w14:textId="525F19FE" w:rsidR="00A016DB" w:rsidRPr="00A016DB" w:rsidRDefault="00A016DB" w:rsidP="000F4044">
      <w:pPr>
        <w:spacing w:after="0"/>
        <w:rPr>
          <w:rFonts w:ascii="Times New Roman" w:hAnsi="Times New Roman" w:cs="Times New Roman"/>
          <w:sz w:val="24"/>
          <w:szCs w:val="24"/>
        </w:rPr>
      </w:pPr>
      <w:r w:rsidRPr="00A016DB">
        <w:rPr>
          <w:rFonts w:ascii="Times New Roman" w:hAnsi="Times New Roman" w:cs="Times New Roman"/>
          <w:sz w:val="24"/>
          <w:szCs w:val="24"/>
        </w:rPr>
        <w:t>г) уровень риска при инвестировании средств в бизнес;</w:t>
      </w:r>
    </w:p>
    <w:p w14:paraId="0C208F9F" w14:textId="25750123" w:rsidR="00A016DB" w:rsidRPr="00A016DB" w:rsidRDefault="00A016DB" w:rsidP="000F4044">
      <w:pPr>
        <w:spacing w:after="0"/>
        <w:rPr>
          <w:rFonts w:ascii="Times New Roman" w:hAnsi="Times New Roman" w:cs="Times New Roman"/>
          <w:sz w:val="24"/>
          <w:szCs w:val="24"/>
        </w:rPr>
      </w:pPr>
      <w:r w:rsidRPr="00A016DB">
        <w:rPr>
          <w:rFonts w:ascii="Times New Roman" w:hAnsi="Times New Roman" w:cs="Times New Roman"/>
          <w:sz w:val="24"/>
          <w:szCs w:val="24"/>
        </w:rPr>
        <w:t>д) базу для сравнения  с компаниями-аналогами;</w:t>
      </w:r>
    </w:p>
    <w:p w14:paraId="583283D4" w14:textId="14B969B8" w:rsidR="00A016DB" w:rsidRPr="00A016DB" w:rsidRDefault="00A016DB" w:rsidP="000F4044">
      <w:pPr>
        <w:spacing w:after="0"/>
        <w:rPr>
          <w:rFonts w:ascii="Times New Roman" w:hAnsi="Times New Roman" w:cs="Times New Roman"/>
          <w:sz w:val="24"/>
          <w:szCs w:val="24"/>
        </w:rPr>
      </w:pPr>
      <w:r w:rsidRPr="00A016DB">
        <w:rPr>
          <w:rFonts w:ascii="Times New Roman" w:hAnsi="Times New Roman" w:cs="Times New Roman"/>
          <w:sz w:val="24"/>
          <w:szCs w:val="24"/>
        </w:rPr>
        <w:t>е) диспропорции в структуре баланса;</w:t>
      </w:r>
    </w:p>
    <w:p w14:paraId="0D00E22F" w14:textId="616D81C6" w:rsidR="00A016DB" w:rsidRDefault="00A016DB" w:rsidP="000F4044">
      <w:pPr>
        <w:spacing w:after="0"/>
        <w:rPr>
          <w:rFonts w:ascii="Times New Roman" w:hAnsi="Times New Roman" w:cs="Times New Roman"/>
          <w:sz w:val="24"/>
          <w:szCs w:val="24"/>
        </w:rPr>
      </w:pPr>
      <w:r w:rsidRPr="00A016DB">
        <w:rPr>
          <w:rFonts w:ascii="Times New Roman" w:hAnsi="Times New Roman" w:cs="Times New Roman"/>
          <w:sz w:val="24"/>
          <w:szCs w:val="24"/>
        </w:rPr>
        <w:t>ж) тенденции в уровне доходов на предприятии.</w:t>
      </w:r>
    </w:p>
    <w:p w14:paraId="521EC1A2" w14:textId="77777777" w:rsidR="000F4044" w:rsidRDefault="000F4044" w:rsidP="000F4044">
      <w:pPr>
        <w:spacing w:after="0"/>
        <w:rPr>
          <w:rFonts w:ascii="Times New Roman" w:hAnsi="Times New Roman" w:cs="Times New Roman"/>
          <w:sz w:val="24"/>
          <w:szCs w:val="24"/>
        </w:rPr>
      </w:pPr>
    </w:p>
    <w:p w14:paraId="411860BF" w14:textId="08803532" w:rsidR="00A016DB" w:rsidRPr="000F4044" w:rsidRDefault="000F4044" w:rsidP="000F4044">
      <w:pPr>
        <w:spacing w:after="0"/>
        <w:rPr>
          <w:rFonts w:ascii="Times New Roman" w:hAnsi="Times New Roman" w:cs="Times New Roman"/>
          <w:b/>
          <w:sz w:val="24"/>
          <w:szCs w:val="24"/>
        </w:rPr>
      </w:pPr>
      <w:r w:rsidRPr="000F4044">
        <w:rPr>
          <w:rFonts w:ascii="Times New Roman" w:hAnsi="Times New Roman" w:cs="Times New Roman"/>
          <w:b/>
          <w:sz w:val="24"/>
          <w:szCs w:val="24"/>
        </w:rPr>
        <w:t xml:space="preserve">Ответ: </w:t>
      </w:r>
      <w:r>
        <w:rPr>
          <w:rFonts w:ascii="Times New Roman" w:hAnsi="Times New Roman" w:cs="Times New Roman"/>
          <w:b/>
          <w:sz w:val="24"/>
          <w:szCs w:val="24"/>
        </w:rPr>
        <w:t>б</w:t>
      </w:r>
      <w:r w:rsidRPr="000F4044">
        <w:rPr>
          <w:rFonts w:ascii="Times New Roman" w:hAnsi="Times New Roman" w:cs="Times New Roman"/>
          <w:b/>
          <w:sz w:val="24"/>
          <w:szCs w:val="24"/>
        </w:rPr>
        <w:t xml:space="preserve">, г, д, </w:t>
      </w:r>
      <w:r>
        <w:rPr>
          <w:rFonts w:ascii="Times New Roman" w:hAnsi="Times New Roman" w:cs="Times New Roman"/>
          <w:b/>
          <w:sz w:val="24"/>
          <w:szCs w:val="24"/>
        </w:rPr>
        <w:t>е</w:t>
      </w:r>
      <w:r w:rsidRPr="000F4044">
        <w:rPr>
          <w:rFonts w:ascii="Times New Roman" w:hAnsi="Times New Roman" w:cs="Times New Roman"/>
          <w:b/>
          <w:sz w:val="24"/>
          <w:szCs w:val="24"/>
        </w:rPr>
        <w:t>.</w:t>
      </w:r>
    </w:p>
    <w:p w14:paraId="5B735F80" w14:textId="77777777" w:rsidR="00A016DB" w:rsidRDefault="00A016DB" w:rsidP="00A016DB">
      <w:pPr>
        <w:rPr>
          <w:rFonts w:ascii="Times New Roman" w:hAnsi="Times New Roman" w:cs="Times New Roman"/>
          <w:sz w:val="24"/>
          <w:szCs w:val="24"/>
        </w:rPr>
      </w:pPr>
    </w:p>
    <w:p w14:paraId="748ED829" w14:textId="77777777" w:rsidR="00BA2D1D" w:rsidRPr="00BA2D1D" w:rsidRDefault="00BA2D1D" w:rsidP="00BA2D1D">
      <w:pPr>
        <w:spacing w:after="0"/>
        <w:rPr>
          <w:rFonts w:ascii="Times New Roman" w:eastAsia="Times New Roman" w:hAnsi="Times New Roman" w:cs="Times New Roman"/>
          <w:sz w:val="28"/>
          <w:szCs w:val="28"/>
        </w:rPr>
      </w:pPr>
      <w:r w:rsidRPr="00BA2D1D">
        <w:rPr>
          <w:rFonts w:ascii="Times New Roman" w:eastAsia="Times New Roman" w:hAnsi="Times New Roman" w:cs="Times New Roman"/>
          <w:b/>
          <w:color w:val="000000"/>
          <w:sz w:val="28"/>
          <w:szCs w:val="28"/>
        </w:rPr>
        <w:t xml:space="preserve">4. Примерные критерии оценивания </w:t>
      </w:r>
      <w:r w:rsidRPr="00BA2D1D">
        <w:rPr>
          <w:rFonts w:ascii="Times New Roman" w:eastAsia="Times New Roman" w:hAnsi="Times New Roman" w:cs="Times New Roman"/>
          <w:sz w:val="28"/>
          <w:szCs w:val="28"/>
        </w:rPr>
        <w:t xml:space="preserve"> </w:t>
      </w:r>
    </w:p>
    <w:p w14:paraId="270792E9" w14:textId="77777777" w:rsidR="00BA2D1D" w:rsidRPr="00BA2D1D" w:rsidRDefault="00BA2D1D" w:rsidP="00BA2D1D">
      <w:pPr>
        <w:spacing w:after="0"/>
        <w:rPr>
          <w:rFonts w:ascii="Times New Roman" w:eastAsia="Times New Roman" w:hAnsi="Times New Roman" w:cs="Times New Roman"/>
          <w:sz w:val="28"/>
          <w:szCs w:val="28"/>
        </w:rPr>
      </w:pPr>
    </w:p>
    <w:p w14:paraId="689BAB6A" w14:textId="77777777" w:rsidR="00BA2D1D" w:rsidRPr="00BA2D1D" w:rsidRDefault="00BA2D1D" w:rsidP="00BA2D1D">
      <w:pPr>
        <w:spacing w:after="0" w:line="240" w:lineRule="auto"/>
        <w:ind w:firstLine="709"/>
        <w:contextualSpacing/>
        <w:jc w:val="both"/>
        <w:rPr>
          <w:rFonts w:ascii="Times New Roman" w:eastAsia="Times New Roman" w:hAnsi="Times New Roman" w:cs="Times New Roman"/>
          <w:sz w:val="24"/>
          <w:szCs w:val="24"/>
        </w:rPr>
      </w:pPr>
      <w:r w:rsidRPr="00BA2D1D">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370BF93E" w14:textId="77777777" w:rsidR="00BA2D1D" w:rsidRPr="00BA2D1D" w:rsidRDefault="00BA2D1D" w:rsidP="00BA2D1D">
      <w:pPr>
        <w:suppressAutoHyphens/>
        <w:spacing w:after="0" w:line="240" w:lineRule="auto"/>
        <w:ind w:firstLine="720"/>
        <w:jc w:val="both"/>
        <w:rPr>
          <w:rFonts w:ascii="Times New Roman" w:eastAsia="Times New Roman" w:hAnsi="Times New Roman" w:cs="Times New Roman"/>
          <w:sz w:val="24"/>
          <w:szCs w:val="24"/>
        </w:rPr>
      </w:pPr>
      <w:r w:rsidRPr="00BA2D1D">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6165A367" w14:textId="77777777" w:rsidR="00BA2D1D" w:rsidRPr="00BA2D1D" w:rsidRDefault="00BA2D1D" w:rsidP="00BA2D1D">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BA2D1D" w:rsidRPr="00BA2D1D" w14:paraId="0F4BAA13" w14:textId="77777777" w:rsidTr="00C114C7">
        <w:tc>
          <w:tcPr>
            <w:tcW w:w="1206" w:type="dxa"/>
          </w:tcPr>
          <w:p w14:paraId="133A8521" w14:textId="77777777" w:rsidR="00BA2D1D" w:rsidRPr="00BA2D1D" w:rsidRDefault="00BA2D1D" w:rsidP="00BA2D1D">
            <w:pPr>
              <w:suppressAutoHyphens/>
              <w:spacing w:after="0" w:line="240" w:lineRule="auto"/>
              <w:ind w:right="68"/>
              <w:jc w:val="center"/>
              <w:rPr>
                <w:rFonts w:ascii="Times New Roman" w:eastAsia="Times New Roman" w:hAnsi="Times New Roman" w:cs="Times New Roman"/>
                <w:b/>
                <w:sz w:val="24"/>
                <w:szCs w:val="28"/>
              </w:rPr>
            </w:pPr>
            <w:r w:rsidRPr="00BA2D1D">
              <w:rPr>
                <w:rFonts w:ascii="Times New Roman" w:eastAsia="Times New Roman" w:hAnsi="Times New Roman" w:cs="Times New Roman"/>
                <w:b/>
                <w:sz w:val="24"/>
                <w:szCs w:val="28"/>
              </w:rPr>
              <w:t>№п/п</w:t>
            </w:r>
          </w:p>
        </w:tc>
        <w:tc>
          <w:tcPr>
            <w:tcW w:w="4540" w:type="dxa"/>
          </w:tcPr>
          <w:p w14:paraId="47120D3E" w14:textId="77777777" w:rsidR="00BA2D1D" w:rsidRPr="00BA2D1D" w:rsidRDefault="00BA2D1D" w:rsidP="00BA2D1D">
            <w:pPr>
              <w:suppressAutoHyphens/>
              <w:spacing w:after="0" w:line="240" w:lineRule="auto"/>
              <w:ind w:right="68"/>
              <w:jc w:val="both"/>
              <w:rPr>
                <w:rFonts w:ascii="Times New Roman" w:eastAsia="Times New Roman" w:hAnsi="Times New Roman" w:cs="Times New Roman"/>
                <w:b/>
                <w:sz w:val="24"/>
                <w:szCs w:val="28"/>
              </w:rPr>
            </w:pPr>
            <w:r w:rsidRPr="00BA2D1D">
              <w:rPr>
                <w:rFonts w:ascii="Times New Roman" w:eastAsia="Times New Roman" w:hAnsi="Times New Roman" w:cs="Times New Roman"/>
                <w:b/>
                <w:sz w:val="24"/>
                <w:szCs w:val="28"/>
              </w:rPr>
              <w:t>Вид отчетности</w:t>
            </w:r>
          </w:p>
        </w:tc>
        <w:tc>
          <w:tcPr>
            <w:tcW w:w="3860" w:type="dxa"/>
          </w:tcPr>
          <w:p w14:paraId="1A92DD97" w14:textId="77777777" w:rsidR="00BA2D1D" w:rsidRPr="00BA2D1D" w:rsidRDefault="00BA2D1D" w:rsidP="00BA2D1D">
            <w:pPr>
              <w:suppressAutoHyphens/>
              <w:spacing w:after="0" w:line="240" w:lineRule="auto"/>
              <w:ind w:right="68"/>
              <w:jc w:val="center"/>
              <w:rPr>
                <w:rFonts w:ascii="Times New Roman" w:eastAsia="Times New Roman" w:hAnsi="Times New Roman" w:cs="Times New Roman"/>
                <w:b/>
                <w:sz w:val="24"/>
                <w:szCs w:val="28"/>
              </w:rPr>
            </w:pPr>
            <w:r w:rsidRPr="00BA2D1D">
              <w:rPr>
                <w:rFonts w:ascii="Times New Roman" w:eastAsia="Times New Roman" w:hAnsi="Times New Roman" w:cs="Times New Roman"/>
                <w:b/>
                <w:sz w:val="24"/>
                <w:szCs w:val="28"/>
              </w:rPr>
              <w:t>Баллы</w:t>
            </w:r>
          </w:p>
        </w:tc>
      </w:tr>
      <w:tr w:rsidR="00BA2D1D" w:rsidRPr="00BA2D1D" w14:paraId="3D4BF8F9" w14:textId="77777777" w:rsidTr="00C114C7">
        <w:tc>
          <w:tcPr>
            <w:tcW w:w="1206" w:type="dxa"/>
          </w:tcPr>
          <w:p w14:paraId="64C84190" w14:textId="77777777" w:rsidR="00BA2D1D" w:rsidRPr="00BA2D1D" w:rsidRDefault="00BA2D1D" w:rsidP="00BA2D1D">
            <w:pPr>
              <w:suppressAutoHyphens/>
              <w:spacing w:after="0" w:line="240" w:lineRule="auto"/>
              <w:ind w:right="68"/>
              <w:jc w:val="center"/>
              <w:rPr>
                <w:rFonts w:ascii="Times New Roman" w:eastAsia="Times New Roman" w:hAnsi="Times New Roman" w:cs="Times New Roman"/>
                <w:sz w:val="24"/>
                <w:szCs w:val="28"/>
              </w:rPr>
            </w:pPr>
            <w:r w:rsidRPr="00BA2D1D">
              <w:rPr>
                <w:rFonts w:ascii="Times New Roman" w:eastAsia="Times New Roman" w:hAnsi="Times New Roman" w:cs="Times New Roman"/>
                <w:sz w:val="24"/>
                <w:szCs w:val="28"/>
              </w:rPr>
              <w:t>1.</w:t>
            </w:r>
          </w:p>
        </w:tc>
        <w:tc>
          <w:tcPr>
            <w:tcW w:w="4540" w:type="dxa"/>
          </w:tcPr>
          <w:p w14:paraId="71882706" w14:textId="77777777" w:rsidR="00BA2D1D" w:rsidRPr="00BA2D1D" w:rsidRDefault="00BA2D1D" w:rsidP="00BA2D1D">
            <w:pPr>
              <w:suppressAutoHyphens/>
              <w:spacing w:after="0" w:line="240" w:lineRule="auto"/>
              <w:ind w:right="68"/>
              <w:jc w:val="both"/>
              <w:rPr>
                <w:rFonts w:ascii="Times New Roman" w:eastAsia="Times New Roman" w:hAnsi="Times New Roman" w:cs="Times New Roman"/>
                <w:sz w:val="24"/>
                <w:szCs w:val="28"/>
              </w:rPr>
            </w:pPr>
            <w:r w:rsidRPr="00BA2D1D">
              <w:rPr>
                <w:rFonts w:ascii="Times New Roman" w:eastAsia="Times New Roman" w:hAnsi="Times New Roman" w:cs="Times New Roman"/>
                <w:sz w:val="24"/>
                <w:szCs w:val="28"/>
              </w:rPr>
              <w:t>Работа в семестре</w:t>
            </w:r>
          </w:p>
        </w:tc>
        <w:tc>
          <w:tcPr>
            <w:tcW w:w="3860" w:type="dxa"/>
          </w:tcPr>
          <w:p w14:paraId="0F4DF8BC" w14:textId="77777777" w:rsidR="00BA2D1D" w:rsidRPr="00BA2D1D" w:rsidRDefault="00BA2D1D" w:rsidP="00BA2D1D">
            <w:pPr>
              <w:suppressAutoHyphens/>
              <w:spacing w:after="0" w:line="240" w:lineRule="auto"/>
              <w:ind w:right="68"/>
              <w:jc w:val="center"/>
              <w:rPr>
                <w:rFonts w:ascii="Times New Roman" w:eastAsia="Times New Roman" w:hAnsi="Times New Roman" w:cs="Times New Roman"/>
                <w:sz w:val="24"/>
                <w:szCs w:val="28"/>
              </w:rPr>
            </w:pPr>
            <w:r w:rsidRPr="00BA2D1D">
              <w:rPr>
                <w:rFonts w:ascii="Times New Roman" w:eastAsia="Times New Roman" w:hAnsi="Times New Roman" w:cs="Times New Roman"/>
                <w:sz w:val="24"/>
                <w:szCs w:val="28"/>
              </w:rPr>
              <w:t>40</w:t>
            </w:r>
          </w:p>
        </w:tc>
      </w:tr>
      <w:tr w:rsidR="00BA2D1D" w:rsidRPr="00BA2D1D" w14:paraId="11D7B741" w14:textId="77777777" w:rsidTr="00C114C7">
        <w:trPr>
          <w:trHeight w:val="256"/>
        </w:trPr>
        <w:tc>
          <w:tcPr>
            <w:tcW w:w="1206" w:type="dxa"/>
          </w:tcPr>
          <w:p w14:paraId="269B3689" w14:textId="77777777" w:rsidR="00BA2D1D" w:rsidRPr="00BA2D1D" w:rsidRDefault="00BA2D1D" w:rsidP="00BA2D1D">
            <w:pPr>
              <w:suppressAutoHyphens/>
              <w:spacing w:after="0" w:line="240" w:lineRule="auto"/>
              <w:ind w:right="68"/>
              <w:jc w:val="center"/>
              <w:rPr>
                <w:rFonts w:ascii="Times New Roman" w:eastAsia="Times New Roman" w:hAnsi="Times New Roman" w:cs="Times New Roman"/>
                <w:sz w:val="24"/>
                <w:szCs w:val="28"/>
              </w:rPr>
            </w:pPr>
            <w:r w:rsidRPr="00BA2D1D">
              <w:rPr>
                <w:rFonts w:ascii="Times New Roman" w:eastAsia="Times New Roman" w:hAnsi="Times New Roman" w:cs="Times New Roman"/>
                <w:sz w:val="24"/>
                <w:szCs w:val="28"/>
              </w:rPr>
              <w:t>2.</w:t>
            </w:r>
          </w:p>
        </w:tc>
        <w:tc>
          <w:tcPr>
            <w:tcW w:w="4540" w:type="dxa"/>
          </w:tcPr>
          <w:p w14:paraId="2B87E396" w14:textId="77777777" w:rsidR="00BA2D1D" w:rsidRPr="00BA2D1D" w:rsidRDefault="00BA2D1D" w:rsidP="00BA2D1D">
            <w:pPr>
              <w:suppressAutoHyphens/>
              <w:spacing w:after="0" w:line="240" w:lineRule="auto"/>
              <w:ind w:right="68"/>
              <w:jc w:val="both"/>
              <w:rPr>
                <w:rFonts w:ascii="Times New Roman" w:eastAsia="Times New Roman" w:hAnsi="Times New Roman" w:cs="Times New Roman"/>
                <w:sz w:val="24"/>
                <w:szCs w:val="28"/>
              </w:rPr>
            </w:pPr>
            <w:r w:rsidRPr="00BA2D1D">
              <w:rPr>
                <w:rFonts w:ascii="Times New Roman" w:eastAsia="Times New Roman" w:hAnsi="Times New Roman" w:cs="Times New Roman"/>
                <w:sz w:val="24"/>
                <w:szCs w:val="28"/>
              </w:rPr>
              <w:t>Экзамен (зачет)</w:t>
            </w:r>
          </w:p>
        </w:tc>
        <w:tc>
          <w:tcPr>
            <w:tcW w:w="3860" w:type="dxa"/>
          </w:tcPr>
          <w:p w14:paraId="1732C5B7" w14:textId="77777777" w:rsidR="00BA2D1D" w:rsidRPr="00BA2D1D" w:rsidRDefault="00BA2D1D" w:rsidP="00BA2D1D">
            <w:pPr>
              <w:suppressAutoHyphens/>
              <w:spacing w:after="0" w:line="240" w:lineRule="auto"/>
              <w:ind w:right="68"/>
              <w:jc w:val="center"/>
              <w:rPr>
                <w:rFonts w:ascii="Times New Roman" w:eastAsia="Times New Roman" w:hAnsi="Times New Roman" w:cs="Times New Roman"/>
                <w:sz w:val="24"/>
                <w:szCs w:val="28"/>
              </w:rPr>
            </w:pPr>
            <w:r w:rsidRPr="00BA2D1D">
              <w:rPr>
                <w:rFonts w:ascii="Times New Roman" w:eastAsia="Times New Roman" w:hAnsi="Times New Roman" w:cs="Times New Roman"/>
                <w:sz w:val="24"/>
                <w:szCs w:val="28"/>
              </w:rPr>
              <w:t>60</w:t>
            </w:r>
          </w:p>
        </w:tc>
      </w:tr>
      <w:tr w:rsidR="00BA2D1D" w:rsidRPr="00BA2D1D" w14:paraId="378504B7" w14:textId="77777777" w:rsidTr="00C114C7">
        <w:tc>
          <w:tcPr>
            <w:tcW w:w="1206" w:type="dxa"/>
          </w:tcPr>
          <w:p w14:paraId="1B9DEDD1" w14:textId="77777777" w:rsidR="00BA2D1D" w:rsidRPr="00BA2D1D" w:rsidRDefault="00BA2D1D" w:rsidP="00BA2D1D">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14B91D0E" w14:textId="77777777" w:rsidR="00BA2D1D" w:rsidRPr="00BA2D1D" w:rsidRDefault="00BA2D1D" w:rsidP="00BA2D1D">
            <w:pPr>
              <w:suppressAutoHyphens/>
              <w:spacing w:after="0" w:line="240" w:lineRule="auto"/>
              <w:ind w:right="68"/>
              <w:jc w:val="both"/>
              <w:rPr>
                <w:rFonts w:ascii="Times New Roman" w:eastAsia="Times New Roman" w:hAnsi="Times New Roman" w:cs="Times New Roman"/>
                <w:b/>
                <w:sz w:val="24"/>
                <w:szCs w:val="28"/>
              </w:rPr>
            </w:pPr>
            <w:r w:rsidRPr="00BA2D1D">
              <w:rPr>
                <w:rFonts w:ascii="Times New Roman" w:eastAsia="Times New Roman" w:hAnsi="Times New Roman" w:cs="Times New Roman"/>
                <w:b/>
                <w:sz w:val="24"/>
                <w:szCs w:val="28"/>
              </w:rPr>
              <w:t>Итого:</w:t>
            </w:r>
          </w:p>
        </w:tc>
        <w:tc>
          <w:tcPr>
            <w:tcW w:w="3860" w:type="dxa"/>
          </w:tcPr>
          <w:p w14:paraId="1C9C696C" w14:textId="77777777" w:rsidR="00BA2D1D" w:rsidRPr="00BA2D1D" w:rsidRDefault="00BA2D1D" w:rsidP="00BA2D1D">
            <w:pPr>
              <w:suppressAutoHyphens/>
              <w:spacing w:after="0" w:line="240" w:lineRule="auto"/>
              <w:ind w:right="68"/>
              <w:jc w:val="center"/>
              <w:rPr>
                <w:rFonts w:ascii="Times New Roman" w:eastAsia="Times New Roman" w:hAnsi="Times New Roman" w:cs="Times New Roman"/>
                <w:b/>
                <w:sz w:val="24"/>
                <w:szCs w:val="28"/>
              </w:rPr>
            </w:pPr>
            <w:r w:rsidRPr="00BA2D1D">
              <w:rPr>
                <w:rFonts w:ascii="Times New Roman" w:eastAsia="Times New Roman" w:hAnsi="Times New Roman" w:cs="Times New Roman"/>
                <w:b/>
                <w:sz w:val="24"/>
                <w:szCs w:val="28"/>
              </w:rPr>
              <w:t>100</w:t>
            </w:r>
          </w:p>
        </w:tc>
      </w:tr>
    </w:tbl>
    <w:p w14:paraId="0512A7F7" w14:textId="77777777" w:rsidR="00BA2D1D" w:rsidRPr="00BA2D1D" w:rsidRDefault="00BA2D1D" w:rsidP="00BA2D1D">
      <w:pPr>
        <w:widowControl w:val="0"/>
        <w:spacing w:after="0" w:line="240" w:lineRule="auto"/>
        <w:ind w:firstLine="709"/>
        <w:jc w:val="both"/>
        <w:rPr>
          <w:rFonts w:ascii="Times New Roman" w:eastAsia="Calibri" w:hAnsi="Times New Roman" w:cs="Times New Roman"/>
          <w:color w:val="000000"/>
          <w:sz w:val="28"/>
          <w:szCs w:val="28"/>
          <w:lang w:eastAsia="en-US"/>
        </w:rPr>
      </w:pPr>
    </w:p>
    <w:p w14:paraId="37C26D26" w14:textId="77777777" w:rsidR="00BA2D1D" w:rsidRPr="00BA2D1D" w:rsidRDefault="00BA2D1D" w:rsidP="00BA2D1D">
      <w:pPr>
        <w:widowControl w:val="0"/>
        <w:spacing w:after="0" w:line="240" w:lineRule="auto"/>
        <w:ind w:firstLine="709"/>
        <w:jc w:val="both"/>
        <w:rPr>
          <w:rFonts w:ascii="Times New Roman" w:eastAsia="Calibri" w:hAnsi="Times New Roman" w:cs="Times New Roman"/>
          <w:color w:val="000000"/>
          <w:sz w:val="24"/>
          <w:szCs w:val="24"/>
          <w:lang w:eastAsia="en-US"/>
        </w:rPr>
      </w:pPr>
      <w:r w:rsidRPr="00BA2D1D">
        <w:rPr>
          <w:rFonts w:ascii="Times New Roman" w:eastAsia="Calibri" w:hAnsi="Times New Roman" w:cs="Times New Roman"/>
          <w:color w:val="000000"/>
          <w:sz w:val="24"/>
          <w:szCs w:val="24"/>
          <w:lang w:eastAsia="en-US"/>
        </w:rPr>
        <w:t>Балльная система аттестации:</w:t>
      </w:r>
    </w:p>
    <w:p w14:paraId="38E20A0C" w14:textId="77777777" w:rsidR="00BA2D1D" w:rsidRPr="00BA2D1D" w:rsidRDefault="00BA2D1D" w:rsidP="00BA2D1D">
      <w:pPr>
        <w:widowControl w:val="0"/>
        <w:spacing w:after="0" w:line="240" w:lineRule="auto"/>
        <w:ind w:firstLine="709"/>
        <w:jc w:val="both"/>
        <w:rPr>
          <w:rFonts w:ascii="Times New Roman" w:eastAsia="Calibri" w:hAnsi="Times New Roman" w:cs="Times New Roman"/>
          <w:color w:val="000000"/>
          <w:sz w:val="24"/>
          <w:szCs w:val="24"/>
          <w:lang w:eastAsia="en-US"/>
        </w:rPr>
      </w:pPr>
      <w:r w:rsidRPr="00BA2D1D">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52A82D86" w14:textId="77777777" w:rsidR="00BA2D1D" w:rsidRPr="00BA2D1D" w:rsidRDefault="00BA2D1D" w:rsidP="00BA2D1D">
      <w:pPr>
        <w:widowControl w:val="0"/>
        <w:spacing w:after="0" w:line="240" w:lineRule="auto"/>
        <w:ind w:firstLine="709"/>
        <w:jc w:val="both"/>
        <w:rPr>
          <w:rFonts w:ascii="Times New Roman" w:eastAsia="Calibri" w:hAnsi="Times New Roman" w:cs="Times New Roman"/>
          <w:color w:val="000000"/>
          <w:sz w:val="24"/>
          <w:szCs w:val="24"/>
          <w:lang w:eastAsia="en-US"/>
        </w:rPr>
      </w:pPr>
      <w:r w:rsidRPr="00BA2D1D">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18E74C3E" w14:textId="77777777" w:rsidR="00BA2D1D" w:rsidRPr="00BA2D1D" w:rsidRDefault="00BA2D1D" w:rsidP="00BA2D1D">
      <w:pPr>
        <w:widowControl w:val="0"/>
        <w:spacing w:after="0" w:line="240" w:lineRule="auto"/>
        <w:ind w:firstLine="709"/>
        <w:jc w:val="both"/>
        <w:rPr>
          <w:rFonts w:ascii="Times New Roman" w:eastAsia="Calibri" w:hAnsi="Times New Roman" w:cs="Times New Roman"/>
          <w:color w:val="000000"/>
          <w:sz w:val="24"/>
          <w:szCs w:val="24"/>
          <w:lang w:eastAsia="en-US"/>
        </w:rPr>
      </w:pPr>
      <w:r w:rsidRPr="00BA2D1D">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7C64A2D6" w14:textId="77777777" w:rsidR="00BA2D1D" w:rsidRPr="00BA2D1D" w:rsidRDefault="00BA2D1D" w:rsidP="00BA2D1D">
      <w:pPr>
        <w:widowControl w:val="0"/>
        <w:spacing w:after="0" w:line="240" w:lineRule="auto"/>
        <w:ind w:firstLine="709"/>
        <w:jc w:val="both"/>
        <w:rPr>
          <w:rFonts w:ascii="Times New Roman" w:eastAsia="Calibri" w:hAnsi="Times New Roman" w:cs="Times New Roman"/>
          <w:color w:val="000000"/>
          <w:sz w:val="24"/>
          <w:szCs w:val="24"/>
          <w:lang w:eastAsia="en-US"/>
        </w:rPr>
      </w:pPr>
      <w:r w:rsidRPr="00BA2D1D">
        <w:rPr>
          <w:rFonts w:ascii="Times New Roman" w:eastAsia="Calibri" w:hAnsi="Times New Roman" w:cs="Times New Roman"/>
          <w:color w:val="000000"/>
          <w:sz w:val="24"/>
          <w:szCs w:val="24"/>
          <w:lang w:eastAsia="en-US"/>
        </w:rPr>
        <w:lastRenderedPageBreak/>
        <w:t>- студент, получивший от 86 до 100 баллов, считается аттестованным на «отлично».</w:t>
      </w:r>
    </w:p>
    <w:p w14:paraId="7952B24B" w14:textId="77777777" w:rsidR="00BA2D1D" w:rsidRDefault="00BA2D1D" w:rsidP="00BA2D1D">
      <w:pPr>
        <w:rPr>
          <w:rFonts w:ascii="Times New Roman" w:hAnsi="Times New Roman" w:cs="Times New Roman"/>
          <w:sz w:val="24"/>
          <w:szCs w:val="24"/>
        </w:rPr>
      </w:pPr>
    </w:p>
    <w:p w14:paraId="5C255588" w14:textId="77777777" w:rsidR="00BA2D1D" w:rsidRDefault="00BA2D1D" w:rsidP="008A7808">
      <w:pPr>
        <w:spacing w:after="0" w:line="240" w:lineRule="auto"/>
        <w:ind w:left="703" w:right="157" w:hanging="10"/>
        <w:rPr>
          <w:rFonts w:ascii="Times New Roman" w:hAnsi="Times New Roman" w:cs="Times New Roman"/>
          <w:sz w:val="24"/>
          <w:szCs w:val="24"/>
        </w:rPr>
      </w:pPr>
    </w:p>
    <w:p w14:paraId="0D2306A2" w14:textId="77777777" w:rsidR="008005EF" w:rsidRPr="00077336" w:rsidRDefault="008005EF" w:rsidP="008005EF">
      <w:pPr>
        <w:spacing w:after="0" w:line="240" w:lineRule="auto"/>
        <w:rPr>
          <w:rFonts w:ascii="Times New Roman" w:hAnsi="Times New Roman" w:cs="Times New Roman"/>
          <w:sz w:val="24"/>
          <w:szCs w:val="24"/>
        </w:rPr>
      </w:pPr>
    </w:p>
    <w:sectPr w:rsidR="008005EF" w:rsidRPr="00077336" w:rsidSect="0044126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2609E8" w14:textId="77777777" w:rsidR="00743A18" w:rsidRDefault="00743A18" w:rsidP="007F3B8D">
      <w:pPr>
        <w:spacing w:after="0" w:line="240" w:lineRule="auto"/>
      </w:pPr>
      <w:r>
        <w:separator/>
      </w:r>
    </w:p>
  </w:endnote>
  <w:endnote w:type="continuationSeparator" w:id="0">
    <w:p w14:paraId="59F438A6" w14:textId="77777777" w:rsidR="00743A18" w:rsidRDefault="00743A18" w:rsidP="007F3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ADF850" w14:textId="77777777" w:rsidR="00743A18" w:rsidRDefault="00743A18" w:rsidP="007F3B8D">
      <w:pPr>
        <w:spacing w:after="0" w:line="240" w:lineRule="auto"/>
      </w:pPr>
      <w:r>
        <w:separator/>
      </w:r>
    </w:p>
  </w:footnote>
  <w:footnote w:type="continuationSeparator" w:id="0">
    <w:p w14:paraId="3E15C9A8" w14:textId="77777777" w:rsidR="00743A18" w:rsidRDefault="00743A18" w:rsidP="007F3B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947FC"/>
    <w:multiLevelType w:val="hybridMultilevel"/>
    <w:tmpl w:val="80EEC580"/>
    <w:lvl w:ilvl="0" w:tplc="3F340818">
      <w:start w:val="1"/>
      <w:numFmt w:val="russianLower"/>
      <w:lvlText w:val="%1)"/>
      <w:lvlJc w:val="left"/>
      <w:pPr>
        <w:ind w:left="710" w:hanging="360"/>
      </w:pPr>
      <w:rPr>
        <w:rFonts w:hint="default"/>
      </w:r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1"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8F534FA"/>
    <w:multiLevelType w:val="hybridMultilevel"/>
    <w:tmpl w:val="4D9A9934"/>
    <w:lvl w:ilvl="0" w:tplc="3F340818">
      <w:start w:val="1"/>
      <w:numFmt w:val="russianLower"/>
      <w:lvlText w:val="%1)"/>
      <w:lvlJc w:val="left"/>
      <w:pPr>
        <w:ind w:left="710" w:hanging="360"/>
      </w:pPr>
      <w:rPr>
        <w:rFonts w:hint="default"/>
      </w:r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7"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18998176">
    <w:abstractNumId w:val="1"/>
  </w:num>
  <w:num w:numId="2" w16cid:durableId="2048021928">
    <w:abstractNumId w:val="7"/>
  </w:num>
  <w:num w:numId="3" w16cid:durableId="926694267">
    <w:abstractNumId w:val="8"/>
  </w:num>
  <w:num w:numId="4" w16cid:durableId="1736003545">
    <w:abstractNumId w:val="10"/>
  </w:num>
  <w:num w:numId="5" w16cid:durableId="754596269">
    <w:abstractNumId w:val="11"/>
  </w:num>
  <w:num w:numId="6" w16cid:durableId="1750880764">
    <w:abstractNumId w:val="4"/>
  </w:num>
  <w:num w:numId="7" w16cid:durableId="86316277">
    <w:abstractNumId w:val="2"/>
  </w:num>
  <w:num w:numId="8" w16cid:durableId="1061758451">
    <w:abstractNumId w:val="9"/>
  </w:num>
  <w:num w:numId="9" w16cid:durableId="942080351">
    <w:abstractNumId w:val="3"/>
  </w:num>
  <w:num w:numId="10" w16cid:durableId="1386248201">
    <w:abstractNumId w:val="5"/>
  </w:num>
  <w:num w:numId="11" w16cid:durableId="112674025">
    <w:abstractNumId w:val="0"/>
  </w:num>
  <w:num w:numId="12" w16cid:durableId="20660289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33B59"/>
    <w:rsid w:val="00077336"/>
    <w:rsid w:val="000F4044"/>
    <w:rsid w:val="001235B7"/>
    <w:rsid w:val="00126A5A"/>
    <w:rsid w:val="00146615"/>
    <w:rsid w:val="001F76F7"/>
    <w:rsid w:val="00213EB2"/>
    <w:rsid w:val="002353DB"/>
    <w:rsid w:val="0024606B"/>
    <w:rsid w:val="00252BE4"/>
    <w:rsid w:val="002B7495"/>
    <w:rsid w:val="002D2C07"/>
    <w:rsid w:val="002D2D3E"/>
    <w:rsid w:val="002F2A60"/>
    <w:rsid w:val="00314A3A"/>
    <w:rsid w:val="00314DD3"/>
    <w:rsid w:val="00333A77"/>
    <w:rsid w:val="00343780"/>
    <w:rsid w:val="003646F8"/>
    <w:rsid w:val="0036648E"/>
    <w:rsid w:val="003C3EA9"/>
    <w:rsid w:val="00423236"/>
    <w:rsid w:val="0044126D"/>
    <w:rsid w:val="004A1A7A"/>
    <w:rsid w:val="004A60CF"/>
    <w:rsid w:val="004B2CAE"/>
    <w:rsid w:val="00510C56"/>
    <w:rsid w:val="00550B33"/>
    <w:rsid w:val="005546DF"/>
    <w:rsid w:val="00565200"/>
    <w:rsid w:val="005959A4"/>
    <w:rsid w:val="00602823"/>
    <w:rsid w:val="00632E16"/>
    <w:rsid w:val="00647317"/>
    <w:rsid w:val="00681ED1"/>
    <w:rsid w:val="006C1D13"/>
    <w:rsid w:val="006C3CF1"/>
    <w:rsid w:val="00705D09"/>
    <w:rsid w:val="00740E8B"/>
    <w:rsid w:val="00743A18"/>
    <w:rsid w:val="00751CD5"/>
    <w:rsid w:val="00773A03"/>
    <w:rsid w:val="007848B6"/>
    <w:rsid w:val="007B112A"/>
    <w:rsid w:val="007B7271"/>
    <w:rsid w:val="007F3B8D"/>
    <w:rsid w:val="008005EF"/>
    <w:rsid w:val="00823140"/>
    <w:rsid w:val="00834B36"/>
    <w:rsid w:val="00850A81"/>
    <w:rsid w:val="00854045"/>
    <w:rsid w:val="008A1E71"/>
    <w:rsid w:val="008A5982"/>
    <w:rsid w:val="008A7808"/>
    <w:rsid w:val="008D114B"/>
    <w:rsid w:val="008F7D00"/>
    <w:rsid w:val="009552E3"/>
    <w:rsid w:val="009851CE"/>
    <w:rsid w:val="009A7179"/>
    <w:rsid w:val="009B013C"/>
    <w:rsid w:val="009E6585"/>
    <w:rsid w:val="009F6A21"/>
    <w:rsid w:val="00A016DB"/>
    <w:rsid w:val="00A02811"/>
    <w:rsid w:val="00A1101A"/>
    <w:rsid w:val="00A36515"/>
    <w:rsid w:val="00A42D9A"/>
    <w:rsid w:val="00A900C7"/>
    <w:rsid w:val="00A972AE"/>
    <w:rsid w:val="00AA51D1"/>
    <w:rsid w:val="00B062CE"/>
    <w:rsid w:val="00B10051"/>
    <w:rsid w:val="00B66DC5"/>
    <w:rsid w:val="00B903E7"/>
    <w:rsid w:val="00BA2D1D"/>
    <w:rsid w:val="00BC7255"/>
    <w:rsid w:val="00BD4FFC"/>
    <w:rsid w:val="00BE3CBA"/>
    <w:rsid w:val="00C046C3"/>
    <w:rsid w:val="00C62CB5"/>
    <w:rsid w:val="00C87070"/>
    <w:rsid w:val="00D00DEB"/>
    <w:rsid w:val="00D42DA0"/>
    <w:rsid w:val="00D65DC8"/>
    <w:rsid w:val="00D72856"/>
    <w:rsid w:val="00D87E1C"/>
    <w:rsid w:val="00DA7B70"/>
    <w:rsid w:val="00DC3A40"/>
    <w:rsid w:val="00DE380C"/>
    <w:rsid w:val="00E35DB0"/>
    <w:rsid w:val="00E45C2F"/>
    <w:rsid w:val="00EB1431"/>
    <w:rsid w:val="00F00452"/>
    <w:rsid w:val="00F16CC7"/>
    <w:rsid w:val="00F56028"/>
    <w:rsid w:val="00FA308F"/>
    <w:rsid w:val="00FB2AA2"/>
    <w:rsid w:val="00FB4AB6"/>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8005EF"/>
    <w:pPr>
      <w:ind w:left="720"/>
      <w:contextualSpacing/>
    </w:pPr>
  </w:style>
  <w:style w:type="paragraph" w:customStyle="1" w:styleId="Default">
    <w:name w:val="Defaul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5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Неразрешенное упоминание1"/>
    <w:basedOn w:val="a0"/>
    <w:uiPriority w:val="99"/>
    <w:semiHidden/>
    <w:unhideWhenUsed/>
    <w:rsid w:val="00DA7B70"/>
    <w:rPr>
      <w:color w:val="605E5C"/>
      <w:shd w:val="clear" w:color="auto" w:fill="E1DFDD"/>
    </w:rPr>
  </w:style>
  <w:style w:type="paragraph" w:styleId="af1">
    <w:name w:val="header"/>
    <w:basedOn w:val="a"/>
    <w:link w:val="af2"/>
    <w:uiPriority w:val="99"/>
    <w:unhideWhenUsed/>
    <w:rsid w:val="007F3B8D"/>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7F3B8D"/>
  </w:style>
  <w:style w:type="paragraph" w:styleId="af3">
    <w:name w:val="footer"/>
    <w:basedOn w:val="a"/>
    <w:link w:val="af4"/>
    <w:uiPriority w:val="99"/>
    <w:unhideWhenUsed/>
    <w:rsid w:val="007F3B8D"/>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7F3B8D"/>
  </w:style>
  <w:style w:type="table" w:customStyle="1" w:styleId="3">
    <w:name w:val="Сетка таблицы3"/>
    <w:basedOn w:val="a1"/>
    <w:next w:val="a5"/>
    <w:uiPriority w:val="39"/>
    <w:rsid w:val="00A42D9A"/>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523047">
      <w:bodyDiv w:val="1"/>
      <w:marLeft w:val="0"/>
      <w:marRight w:val="0"/>
      <w:marTop w:val="0"/>
      <w:marBottom w:val="0"/>
      <w:divBdr>
        <w:top w:val="none" w:sz="0" w:space="0" w:color="auto"/>
        <w:left w:val="none" w:sz="0" w:space="0" w:color="auto"/>
        <w:bottom w:val="none" w:sz="0" w:space="0" w:color="auto"/>
        <w:right w:val="none" w:sz="0" w:space="0" w:color="auto"/>
      </w:divBdr>
    </w:div>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1</Pages>
  <Words>2468</Words>
  <Characters>14069</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7</cp:revision>
  <dcterms:created xsi:type="dcterms:W3CDTF">2024-10-25T09:13:00Z</dcterms:created>
  <dcterms:modified xsi:type="dcterms:W3CDTF">2024-10-31T11:18:00Z</dcterms:modified>
</cp:coreProperties>
</file>